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6" w:type="dxa"/>
        <w:tblInd w:w="-978" w:type="dxa"/>
        <w:tblCellMar>
          <w:top w:w="15" w:type="dxa"/>
          <w:left w:w="15" w:type="dxa"/>
          <w:bottom w:w="15" w:type="dxa"/>
          <w:right w:w="15" w:type="dxa"/>
        </w:tblCellMar>
        <w:tblLook w:val="04A0" w:firstRow="1" w:lastRow="0" w:firstColumn="1" w:lastColumn="0" w:noHBand="0" w:noVBand="1"/>
      </w:tblPr>
      <w:tblGrid>
        <w:gridCol w:w="5055"/>
        <w:gridCol w:w="5751"/>
      </w:tblGrid>
      <w:tr w:rsidR="00FE2664">
        <w:trPr>
          <w:trHeight w:val="353"/>
        </w:trPr>
        <w:tc>
          <w:tcPr>
            <w:tcW w:w="5055" w:type="dxa"/>
            <w:hideMark/>
          </w:tcPr>
          <w:p w:rsidR="00FE2664" w:rsidRDefault="002176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PHÒNG</w:t>
            </w:r>
            <w:r>
              <w:rPr>
                <w:rFonts w:ascii="Times New Roman" w:eastAsia="Times New Roman" w:hAnsi="Times New Roman" w:cs="Times New Roman"/>
                <w:sz w:val="24"/>
                <w:szCs w:val="24"/>
                <w:lang w:val="vi-VN"/>
              </w:rPr>
              <w:t xml:space="preserve"> GD&amp;ĐT</w:t>
            </w:r>
            <w:r w:rsidR="009120D5">
              <w:rPr>
                <w:rFonts w:ascii="Times New Roman" w:eastAsia="Times New Roman" w:hAnsi="Times New Roman" w:cs="Times New Roman"/>
                <w:sz w:val="24"/>
                <w:szCs w:val="24"/>
              </w:rPr>
              <w:t xml:space="preserve"> HUYỆN ĐIỆN BIÊN</w:t>
            </w:r>
          </w:p>
          <w:p w:rsidR="00FE2664" w:rsidRPr="002176FA" w:rsidRDefault="009120D5">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bCs/>
                <w:sz w:val="26"/>
                <w:szCs w:val="26"/>
              </w:rPr>
              <w:t xml:space="preserve">TRƯỜNG </w:t>
            </w:r>
            <w:r w:rsidR="002176FA">
              <w:rPr>
                <w:rFonts w:ascii="Times New Roman" w:eastAsia="Times New Roman" w:hAnsi="Times New Roman" w:cs="Times New Roman"/>
                <w:b/>
                <w:bCs/>
                <w:sz w:val="26"/>
                <w:szCs w:val="26"/>
              </w:rPr>
              <w:t>TIỂU</w:t>
            </w:r>
            <w:r>
              <w:rPr>
                <w:rFonts w:ascii="Times New Roman" w:eastAsia="Times New Roman" w:hAnsi="Times New Roman" w:cs="Times New Roman"/>
                <w:b/>
                <w:bCs/>
                <w:sz w:val="26"/>
                <w:szCs w:val="26"/>
              </w:rPr>
              <w:t xml:space="preserve"> HỌC XÃ THANH</w:t>
            </w:r>
            <w:r w:rsidR="002176FA">
              <w:rPr>
                <w:rFonts w:ascii="Times New Roman" w:eastAsia="Times New Roman" w:hAnsi="Times New Roman" w:cs="Times New Roman"/>
                <w:b/>
                <w:bCs/>
                <w:sz w:val="26"/>
                <w:szCs w:val="26"/>
              </w:rPr>
              <w:t xml:space="preserve"> </w:t>
            </w:r>
            <w:r w:rsidR="002176FA">
              <w:rPr>
                <w:rFonts w:ascii="Times New Roman" w:eastAsia="Times New Roman" w:hAnsi="Times New Roman" w:cs="Times New Roman"/>
                <w:b/>
                <w:bCs/>
                <w:sz w:val="26"/>
                <w:szCs w:val="26"/>
                <w:lang w:val="vi-VN"/>
              </w:rPr>
              <w:t>YÊN</w:t>
            </w:r>
          </w:p>
          <w:p w:rsidR="00FE2664" w:rsidRDefault="0091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1017270</wp:posOffset>
                      </wp:positionH>
                      <wp:positionV relativeFrom="paragraph">
                        <wp:posOffset>10160</wp:posOffset>
                      </wp:positionV>
                      <wp:extent cx="12192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192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1pt,.8pt" to="17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" strokecolor="#5b9bd5 [3204]" strokeweight=".5pt">
                      <v:stroke joinstyle="miter"/>
                    </v:line>
                  </w:pict>
                </mc:Fallback>
              </mc:AlternateContent>
            </w:r>
            <w:r>
              <w:rPr>
                <w:rFonts w:ascii="Times New Roman" w:eastAsia="Times New Roman" w:hAnsi="Times New Roman" w:cs="Times New Roman"/>
                <w:sz w:val="24"/>
                <w:szCs w:val="24"/>
              </w:rPr>
              <w:t> </w:t>
            </w:r>
          </w:p>
          <w:p w:rsidR="00FE2664" w:rsidRDefault="009120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2664" w:rsidRDefault="0091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Số:     </w:t>
            </w:r>
            <w:r w:rsidR="00FD1823">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 xml:space="preserve"> /KH-TrTH</w:t>
            </w:r>
          </w:p>
        </w:tc>
        <w:tc>
          <w:tcPr>
            <w:tcW w:w="5751" w:type="dxa"/>
            <w:hideMark/>
          </w:tcPr>
          <w:p w:rsidR="00FE2664" w:rsidRDefault="009120D5">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b/>
                <w:bCs/>
                <w:sz w:val="26"/>
                <w:szCs w:val="24"/>
              </w:rPr>
              <w:t>CỘNG HOÀ XÃ HỘI CHỦ NGHĨA VIỆT NAM</w:t>
            </w:r>
          </w:p>
          <w:p w:rsidR="00FE2664" w:rsidRDefault="009120D5">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b/>
                <w:bCs/>
                <w:sz w:val="28"/>
                <w:szCs w:val="26"/>
              </w:rPr>
              <w:t>Độc lập - Tự do- Hạnh phúc</w:t>
            </w:r>
          </w:p>
          <w:p w:rsidR="00FE2664" w:rsidRDefault="009120D5">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noProof/>
                <w:sz w:val="26"/>
                <w:szCs w:val="24"/>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9525</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75pt" to="22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" strokecolor="#5b9bd5 [3204]" strokeweight=".5pt">
                      <v:stroke joinstyle="miter"/>
                    </v:line>
                  </w:pict>
                </mc:Fallback>
              </mc:AlternateContent>
            </w:r>
            <w:r>
              <w:rPr>
                <w:rFonts w:ascii="Times New Roman" w:eastAsia="Times New Roman" w:hAnsi="Times New Roman" w:cs="Times New Roman"/>
                <w:sz w:val="26"/>
                <w:szCs w:val="24"/>
              </w:rPr>
              <w:t> </w:t>
            </w:r>
          </w:p>
          <w:p w:rsidR="00FE2664" w:rsidRDefault="009120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2664" w:rsidRDefault="0091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8"/>
                <w:szCs w:val="28"/>
              </w:rPr>
              <w:t xml:space="preserve">Thanh </w:t>
            </w:r>
            <w:r w:rsidR="002176FA">
              <w:rPr>
                <w:rFonts w:ascii="Times New Roman" w:eastAsia="Times New Roman" w:hAnsi="Times New Roman" w:cs="Times New Roman"/>
                <w:i/>
                <w:iCs/>
                <w:sz w:val="28"/>
                <w:szCs w:val="28"/>
              </w:rPr>
              <w:t>Yên</w:t>
            </w:r>
            <w:r>
              <w:rPr>
                <w:rFonts w:ascii="Times New Roman" w:eastAsia="Times New Roman" w:hAnsi="Times New Roman" w:cs="Times New Roman"/>
                <w:i/>
                <w:iCs/>
                <w:sz w:val="28"/>
                <w:szCs w:val="28"/>
              </w:rPr>
              <w:t xml:space="preserve">, ngày </w:t>
            </w:r>
            <w:r w:rsidR="002176FA">
              <w:rPr>
                <w:rFonts w:ascii="Times New Roman" w:eastAsia="Times New Roman" w:hAnsi="Times New Roman" w:cs="Times New Roman"/>
                <w:i/>
                <w:iCs/>
                <w:sz w:val="28"/>
                <w:szCs w:val="28"/>
              </w:rPr>
              <w:t>15</w:t>
            </w:r>
            <w:r>
              <w:rPr>
                <w:rFonts w:ascii="Times New Roman" w:eastAsia="Times New Roman" w:hAnsi="Times New Roman" w:cs="Times New Roman"/>
                <w:i/>
                <w:iCs/>
                <w:sz w:val="28"/>
                <w:szCs w:val="28"/>
              </w:rPr>
              <w:t xml:space="preserve"> tháng </w:t>
            </w:r>
            <w:r w:rsidR="002176FA">
              <w:rPr>
                <w:rFonts w:ascii="Times New Roman" w:eastAsia="Times New Roman" w:hAnsi="Times New Roman" w:cs="Times New Roman"/>
                <w:i/>
                <w:iCs/>
                <w:sz w:val="28"/>
                <w:szCs w:val="28"/>
              </w:rPr>
              <w:t>11</w:t>
            </w:r>
            <w:r>
              <w:rPr>
                <w:rFonts w:ascii="Times New Roman" w:eastAsia="Times New Roman" w:hAnsi="Times New Roman" w:cs="Times New Roman"/>
                <w:i/>
                <w:iCs/>
                <w:sz w:val="28"/>
                <w:szCs w:val="28"/>
              </w:rPr>
              <w:t xml:space="preserve"> năm 2023</w:t>
            </w:r>
          </w:p>
        </w:tc>
      </w:tr>
    </w:tbl>
    <w:p w:rsidR="00FE2664" w:rsidRDefault="00FE2664">
      <w:pPr>
        <w:spacing w:after="0" w:line="240" w:lineRule="auto"/>
        <w:jc w:val="center"/>
        <w:rPr>
          <w:rFonts w:ascii="Times New Roman" w:eastAsia="Times New Roman" w:hAnsi="Times New Roman" w:cs="Times New Roman"/>
          <w:b/>
          <w:bCs/>
          <w:sz w:val="28"/>
          <w:szCs w:val="28"/>
        </w:rPr>
      </w:pPr>
    </w:p>
    <w:p w:rsidR="00FE2664" w:rsidRDefault="00FE2664">
      <w:pPr>
        <w:spacing w:after="0" w:line="240" w:lineRule="auto"/>
        <w:jc w:val="center"/>
        <w:rPr>
          <w:rFonts w:ascii="Times New Roman" w:eastAsia="Times New Roman" w:hAnsi="Times New Roman" w:cs="Times New Roman"/>
          <w:b/>
          <w:bCs/>
          <w:sz w:val="28"/>
          <w:szCs w:val="28"/>
        </w:rPr>
      </w:pPr>
    </w:p>
    <w:p w:rsidR="00FE2664" w:rsidRDefault="0091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KẾ HOẠCH</w:t>
      </w:r>
    </w:p>
    <w:p w:rsidR="00FE2664" w:rsidRDefault="009120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Xây dựng trường học đạt chuẩn quốc giai đoạn 2023-2027</w:t>
      </w:r>
      <w:r>
        <w:rPr>
          <w:rFonts w:ascii="Times New Roman" w:eastAsia="Times New Roman" w:hAnsi="Times New Roman" w:cs="Times New Roman"/>
          <w:sz w:val="24"/>
          <w:szCs w:val="24"/>
        </w:rPr>
        <w:t> </w:t>
      </w:r>
    </w:p>
    <w:p w:rsidR="00FE2664" w:rsidRDefault="00FE2664">
      <w:pPr>
        <w:spacing w:before="120" w:after="120" w:line="240" w:lineRule="auto"/>
        <w:ind w:firstLine="709"/>
        <w:rPr>
          <w:rFonts w:ascii="Times New Roman" w:eastAsia="Times New Roman" w:hAnsi="Times New Roman" w:cs="Times New Roman"/>
          <w:sz w:val="28"/>
          <w:szCs w:val="28"/>
          <w:shd w:val="clear" w:color="auto" w:fill="FFFFFF"/>
        </w:rPr>
      </w:pPr>
    </w:p>
    <w:p w:rsidR="00FE2664" w:rsidRDefault="009120D5">
      <w:pPr>
        <w:spacing w:before="120" w:after="12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FFFFF"/>
        </w:rPr>
        <w:t xml:space="preserve">Căn cứ Thông tư số 17/2018/TT-BGDĐT ngày </w:t>
      </w:r>
      <w:r>
        <w:rPr>
          <w:rFonts w:ascii="Times New Roman" w:eastAsia="Times New Roman" w:hAnsi="Times New Roman" w:cs="Times New Roman"/>
          <w:sz w:val="28"/>
          <w:szCs w:val="28"/>
        </w:rPr>
        <w:t xml:space="preserve">22/12/2018 </w:t>
      </w:r>
      <w:r>
        <w:rPr>
          <w:rFonts w:ascii="Times New Roman" w:eastAsia="Times New Roman" w:hAnsi="Times New Roman" w:cs="Times New Roman"/>
          <w:sz w:val="28"/>
          <w:szCs w:val="28"/>
          <w:shd w:val="clear" w:color="auto" w:fill="FFFFFF"/>
        </w:rPr>
        <w:t>của Bộ trưởng Bộ Giáo dục và Đào tạo ban hành Quy định về kiểm định chất lượng giáo dục và công nhận đạt chuẩn quốc gia đối với trường tiểu học;</w:t>
      </w:r>
    </w:p>
    <w:p w:rsidR="00FE2664" w:rsidRDefault="009120D5">
      <w:pPr>
        <w:spacing w:before="120" w:after="120" w:line="240" w:lineRule="auto"/>
        <w:ind w:firstLine="709"/>
        <w:jc w:val="both"/>
        <w:rPr>
          <w:rFonts w:ascii="Times New Roman" w:eastAsia="Times New Roman" w:hAnsi="Times New Roman" w:cs="Times New Roman"/>
          <w:spacing w:val="-8"/>
          <w:sz w:val="28"/>
          <w:szCs w:val="28"/>
        </w:rPr>
      </w:pPr>
      <w:r>
        <w:rPr>
          <w:rFonts w:ascii="Times New Roman" w:hAnsi="Times New Roman" w:cs="Times New Roman"/>
          <w:spacing w:val="-8"/>
          <w:sz w:val="28"/>
          <w:szCs w:val="28"/>
          <w:lang w:val="nb-NO"/>
        </w:rPr>
        <w:t xml:space="preserve">Căn cứ Hướng dẫn số 5932/BGDĐT-QLCL ngày 28/12/2018 của Bộ GD&amp;ĐT về việc hướng dẫn tự đánh giá ngoài và đánh giá ngoài cơ sở giáo dục phổ thông; </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Trường Tiểu học xã Thanh </w:t>
      </w:r>
      <w:r w:rsidR="002176FA">
        <w:rPr>
          <w:rFonts w:ascii="Times New Roman" w:eastAsia="Times New Roman" w:hAnsi="Times New Roman" w:cs="Times New Roman"/>
          <w:sz w:val="28"/>
          <w:szCs w:val="28"/>
        </w:rPr>
        <w:t>Yên</w:t>
      </w:r>
      <w:r>
        <w:rPr>
          <w:rFonts w:ascii="Times New Roman" w:eastAsia="Times New Roman" w:hAnsi="Times New Roman" w:cs="Times New Roman"/>
          <w:sz w:val="28"/>
          <w:szCs w:val="28"/>
        </w:rPr>
        <w:t xml:space="preserve"> xây dựng Kế hoạch xây dựng trường chuẩn quốc gia giai đoạn 2023-2027 như sau:</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 Mục tiêu</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 Mục tiêu chung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Xây dựng trường học đạt chuẩn quốc gia nhằm bảo đảm các điều kiện nâng cao chất lượng giáo dục toàn diện, góp phần thúc đẩy phát triển kinh tế - xã hội của xã Thanh </w:t>
      </w:r>
      <w:r w:rsidR="002176FA">
        <w:rPr>
          <w:rFonts w:ascii="Times New Roman" w:eastAsia="Times New Roman" w:hAnsi="Times New Roman" w:cs="Times New Roman"/>
          <w:sz w:val="28"/>
          <w:szCs w:val="28"/>
        </w:rPr>
        <w:t>Yên</w:t>
      </w:r>
      <w:r>
        <w:rPr>
          <w:rFonts w:ascii="Times New Roman" w:eastAsia="Times New Roman" w:hAnsi="Times New Roman" w:cs="Times New Roman"/>
          <w:sz w:val="28"/>
          <w:szCs w:val="28"/>
        </w:rPr>
        <w:t>.</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Huy động tổng hợp các nguồn lực đầu tư xây dựng cơ sở vật chất, trang thiết bị dạy học, hạ tầng công nghệ số, công nghệ thông tin; đào tạo bồi dưỡng đội ngũ nhà giáo và cán bộ quản lý giáo dục theo hướng chuẩn hóa, hiện đại hóa, xã hội hóa và hội nhập quốc tế.</w:t>
      </w:r>
    </w:p>
    <w:p w:rsidR="00FE2664" w:rsidRDefault="009120D5">
      <w:pPr>
        <w:spacing w:before="120" w:after="12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Định hướng xây dựng trường đạt chuẩn quốc gia theo hướng chuẩn hóa, hiện đại hóa nhằm đáp ứng yêu cầu đổi mới, nâng cao chất lượng, hiệu quả giáo dục; phù hợp với xu thế phát triển của đất nước, thời đại và hội nhập quốc tế; góp phần đảm bảo chỉ tiêu UBND huyện đã đề ra. </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Xây dựng trường học đạt chuẩn quốc gia nhằm bảo đảm các điều kiện nâng cao chất lượng giáo dục toàn diện, góp phần thúc đẩy phát triển kinh tế - xã hội của xã Thanh </w:t>
      </w:r>
      <w:r w:rsidR="00D4206B">
        <w:rPr>
          <w:rFonts w:ascii="Times New Roman" w:eastAsia="Times New Roman" w:hAnsi="Times New Roman" w:cs="Times New Roman"/>
          <w:sz w:val="28"/>
          <w:szCs w:val="28"/>
        </w:rPr>
        <w:t>Yên</w:t>
      </w:r>
      <w:r>
        <w:rPr>
          <w:rFonts w:ascii="Times New Roman" w:eastAsia="Times New Roman" w:hAnsi="Times New Roman" w:cs="Times New Roman"/>
          <w:sz w:val="28"/>
          <w:szCs w:val="28"/>
        </w:rPr>
        <w:t>.</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Huy động tổng hợp các nguồn lực đầu tư xây dựng cơ sở vật chất, trang thiết bị dạy học, hạ tầng công nghệ số, công nghệ thông tin; đào tạo bồi dưỡng đội ngũ nhà giáo và cán bộ quản lý giáo dục theo hướng chuẩn hóa, hiện đại hóa, xã hội hóa và hội nhập quốc tế.</w:t>
      </w:r>
    </w:p>
    <w:p w:rsidR="00FE2664" w:rsidRDefault="009120D5">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Mục tiêu cụ thể</w:t>
      </w:r>
      <w:r>
        <w:rPr>
          <w:rFonts w:ascii="Times New Roman" w:eastAsia="Times New Roman" w:hAnsi="Times New Roman" w:cs="Times New Roman"/>
          <w:sz w:val="28"/>
          <w:szCs w:val="28"/>
        </w:rPr>
        <w:t xml:space="preserve"> </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Đến năm 2027 nhà trường tiếp tục duy trì kiểm định chất lượng cấp độ 3, trường chuẩn quốc gia mức độ 2.</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3. Yêu cầu</w:t>
      </w:r>
    </w:p>
    <w:p w:rsidR="00FE2664" w:rsidRDefault="009120D5">
      <w:pPr>
        <w:spacing w:before="120" w:after="120" w:line="240" w:lineRule="auto"/>
        <w:ind w:firstLine="709"/>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8"/>
          <w:szCs w:val="28"/>
        </w:rPr>
        <w:t xml:space="preserve">Nhiệm vụ xây dựng trường học đạt chuẩn Quốc gia phải được thực hiện thường xuyên, liên tục. </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Công tác xây dựng trường học đạt chuẩn Quốc gia phải được quán triệt trong các Nghị quyết, Chương trình hành động của cấp ủy Đảng, trong chiến lược, kế hoạch phát triển nhà trường. Xác định rõ nhiệm vụ của từng đối tượng như: Hiệu trưởng, giáo viên, nhân viên, học sinh và phụ huynh học sinh; trách nhiệm của các tổ chức trong nhà trường.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Rà soát đầu tư cải tạo sửa chữa, mua sắm trang thiết bị giáo dục đảm bảo đáp ứng dạy chương trình giáo dục phổ thông 2018, đảm bảo tính đồng bộ hiện đại đáp ứng các điều kiện triển khai giáo dục và đào tạo trong cuộc cách mạng công nghiệp 4.0.</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II. ĐÁNH GIÁ THỰC TRẠNG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 Quy mô mạng lưới lớp, số học sinh</w:t>
      </w:r>
    </w:p>
    <w:p w:rsidR="00FE2664" w:rsidRDefault="009120D5">
      <w:pPr>
        <w:spacing w:before="120"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Số lớp học</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560"/>
        <w:gridCol w:w="1512"/>
        <w:gridCol w:w="1512"/>
        <w:gridCol w:w="1512"/>
        <w:gridCol w:w="1512"/>
        <w:gridCol w:w="1512"/>
      </w:tblGrid>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240" w:after="240"/>
              <w:jc w:val="center"/>
              <w:rPr>
                <w:rFonts w:ascii="Times New Roman" w:hAnsi="Times New Roman" w:cs="Times New Roman"/>
                <w:b/>
                <w:bCs/>
                <w:sz w:val="26"/>
                <w:szCs w:val="26"/>
              </w:rPr>
            </w:pPr>
            <w:r>
              <w:rPr>
                <w:rFonts w:ascii="Times New Roman" w:hAnsi="Times New Roman" w:cs="Times New Roman"/>
                <w:b/>
                <w:sz w:val="26"/>
                <w:szCs w:val="26"/>
              </w:rPr>
              <w:t>Số lớp học</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Năm học 2023 - 2024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Năm học 2024 - 2025</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Năm học 2025 - 2026</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Năm học 2026 - 2027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Năm học 2027 - 2028</w:t>
            </w:r>
          </w:p>
        </w:tc>
      </w:tr>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Khối lớp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Khối lớp 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60" w:after="60" w:line="240" w:lineRule="auto"/>
              <w:jc w:val="center"/>
              <w:rPr>
                <w:rFonts w:ascii="Times New Roman" w:hAnsi="Times New Roman" w:cs="Times New Roman"/>
                <w:sz w:val="26"/>
                <w:szCs w:val="26"/>
                <w:lang w:val="pt-BR"/>
              </w:rPr>
            </w:pPr>
            <w:r>
              <w:rPr>
                <w:rFonts w:ascii="Times New Roman" w:hAnsi="Times New Roman" w:cs="Times New Roman"/>
                <w:sz w:val="26"/>
                <w:szCs w:val="26"/>
              </w:rPr>
              <w:t>K</w:t>
            </w:r>
            <w:r>
              <w:rPr>
                <w:rFonts w:ascii="Times New Roman" w:hAnsi="Times New Roman" w:cs="Times New Roman"/>
                <w:sz w:val="26"/>
                <w:szCs w:val="26"/>
                <w:lang w:val="pt-BR"/>
              </w:rPr>
              <w:t>hối lớp 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5</w:t>
            </w:r>
          </w:p>
        </w:tc>
      </w:tr>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60" w:after="6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Khối lớp 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5</w:t>
            </w:r>
          </w:p>
        </w:tc>
      </w:tr>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60" w:after="6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Khối lớp 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4</w:t>
            </w:r>
          </w:p>
        </w:tc>
      </w:tr>
      <w:tr w:rsidR="00FE266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60" w:after="6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Cộng</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22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21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22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23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60" w:after="60" w:line="24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24</w:t>
            </w:r>
          </w:p>
        </w:tc>
      </w:tr>
    </w:tbl>
    <w:p w:rsidR="00FE2664" w:rsidRDefault="009120D5">
      <w:pPr>
        <w:spacing w:before="120"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 Số học sinh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1984"/>
        <w:gridCol w:w="1276"/>
        <w:gridCol w:w="1275"/>
        <w:gridCol w:w="1276"/>
        <w:gridCol w:w="1276"/>
        <w:gridCol w:w="1275"/>
        <w:gridCol w:w="960"/>
      </w:tblGrid>
      <w:tr w:rsidR="00FE2664">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Số liệu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Năm học 2023-2024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Năm học 2024-2025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Năm học 2025-2026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Năm học 2026-2027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Năm học 2027-2028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E2664" w:rsidRDefault="009120D5">
            <w:pPr>
              <w:spacing w:after="0" w:line="240" w:lineRule="auto"/>
              <w:jc w:val="center"/>
              <w:rPr>
                <w:rFonts w:ascii="Times New Roman" w:hAnsi="Times New Roman" w:cs="Times New Roman"/>
                <w:b/>
                <w:bCs/>
                <w:sz w:val="24"/>
                <w:szCs w:val="24"/>
                <w:lang w:val="pt-BR"/>
              </w:rPr>
            </w:pPr>
            <w:r>
              <w:rPr>
                <w:rFonts w:ascii="Times New Roman" w:hAnsi="Times New Roman" w:cs="Times New Roman"/>
                <w:b/>
                <w:bCs/>
                <w:sz w:val="24"/>
                <w:szCs w:val="24"/>
              </w:rPr>
              <w:t>Ghi chú</w:t>
            </w:r>
          </w:p>
        </w:tc>
      </w:tr>
      <w:tr w:rsidR="00FE2664">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40" w:after="40"/>
              <w:rPr>
                <w:rFonts w:ascii="Times New Roman" w:hAnsi="Times New Roman" w:cs="Times New Roman"/>
                <w:spacing w:val="-20"/>
                <w:sz w:val="24"/>
                <w:szCs w:val="24"/>
                <w:lang w:val="pt-BR"/>
              </w:rPr>
            </w:pPr>
            <w:r>
              <w:rPr>
                <w:rFonts w:ascii="Times New Roman" w:hAnsi="Times New Roman" w:cs="Times New Roman"/>
                <w:spacing w:val="-20"/>
                <w:sz w:val="24"/>
                <w:szCs w:val="24"/>
                <w:lang w:val="pt-BR"/>
              </w:rPr>
              <w:t>Tổng số HS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563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Pr="005D7D91" w:rsidRDefault="005D7D91">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pt-BR"/>
              </w:rPr>
              <w:t>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598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593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578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FE2664">
            <w:pPr>
              <w:spacing w:before="40" w:after="40"/>
              <w:jc w:val="center"/>
              <w:rPr>
                <w:rFonts w:ascii="Times New Roman" w:hAnsi="Times New Roman" w:cs="Times New Roman"/>
                <w:sz w:val="24"/>
                <w:szCs w:val="24"/>
                <w:lang w:val="pt-BR"/>
              </w:rPr>
            </w:pPr>
          </w:p>
        </w:tc>
      </w:tr>
      <w:tr w:rsidR="00FE2664">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40" w:after="40"/>
              <w:rPr>
                <w:rFonts w:ascii="Times New Roman" w:hAnsi="Times New Roman" w:cs="Times New Roman"/>
                <w:i/>
                <w:sz w:val="24"/>
                <w:szCs w:val="24"/>
                <w:lang w:val="pt-BR"/>
              </w:rPr>
            </w:pPr>
            <w:r>
              <w:rPr>
                <w:rFonts w:ascii="Times New Roman" w:hAnsi="Times New Roman" w:cs="Times New Roman"/>
                <w:i/>
                <w:sz w:val="24"/>
                <w:szCs w:val="24"/>
                <w:lang w:val="pt-BR"/>
              </w:rPr>
              <w:t>- Nữ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Pr="002176FA" w:rsidRDefault="005D7D91">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pt-BR"/>
              </w:rPr>
              <w:t>2</w:t>
            </w:r>
            <w:r w:rsidR="002176FA">
              <w:rPr>
                <w:rFonts w:ascii="Times New Roman" w:hAnsi="Times New Roman" w:cs="Times New Roman"/>
                <w:sz w:val="24"/>
                <w:szCs w:val="24"/>
                <w:lang w:val="pt-BR"/>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268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260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FE2664">
            <w:pPr>
              <w:spacing w:before="40" w:after="40"/>
              <w:jc w:val="center"/>
              <w:rPr>
                <w:rFonts w:ascii="Times New Roman" w:hAnsi="Times New Roman" w:cs="Times New Roman"/>
                <w:sz w:val="24"/>
                <w:szCs w:val="24"/>
                <w:lang w:val="pt-BR"/>
              </w:rPr>
            </w:pPr>
          </w:p>
        </w:tc>
      </w:tr>
      <w:tr w:rsidR="00FE2664">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40" w:after="40"/>
              <w:rPr>
                <w:rFonts w:ascii="Times New Roman" w:hAnsi="Times New Roman" w:cs="Times New Roman"/>
                <w:i/>
                <w:spacing w:val="-14"/>
                <w:sz w:val="24"/>
                <w:szCs w:val="24"/>
                <w:lang w:val="pt-BR"/>
              </w:rPr>
            </w:pPr>
            <w:r>
              <w:rPr>
                <w:rFonts w:ascii="Times New Roman" w:hAnsi="Times New Roman" w:cs="Times New Roman"/>
                <w:i/>
                <w:spacing w:val="-14"/>
                <w:sz w:val="24"/>
                <w:szCs w:val="24"/>
                <w:lang w:val="pt-BR"/>
              </w:rPr>
              <w:t>- Dân tộc thiểu số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2176FA">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370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376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379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375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377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FE2664">
            <w:pPr>
              <w:spacing w:before="40" w:after="40"/>
              <w:jc w:val="center"/>
              <w:rPr>
                <w:rFonts w:ascii="Times New Roman" w:hAnsi="Times New Roman" w:cs="Times New Roman"/>
                <w:sz w:val="24"/>
                <w:szCs w:val="24"/>
                <w:lang w:val="pt-BR"/>
              </w:rPr>
            </w:pPr>
          </w:p>
        </w:tc>
      </w:tr>
      <w:tr w:rsidR="00FE2664">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9120D5">
            <w:pPr>
              <w:spacing w:before="40" w:after="40"/>
              <w:rPr>
                <w:rFonts w:ascii="Times New Roman" w:hAnsi="Times New Roman" w:cs="Times New Roman"/>
                <w:i/>
                <w:sz w:val="24"/>
                <w:szCs w:val="24"/>
                <w:lang w:val="pt-BR"/>
              </w:rPr>
            </w:pPr>
            <w:r>
              <w:rPr>
                <w:rFonts w:ascii="Times New Roman" w:hAnsi="Times New Roman" w:cs="Times New Roman"/>
                <w:i/>
                <w:sz w:val="24"/>
                <w:szCs w:val="24"/>
                <w:lang w:val="pt-BR"/>
              </w:rPr>
              <w:t>- Khối lớp 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E2664" w:rsidRDefault="002176FA">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E2664" w:rsidRDefault="005D7D91">
            <w:pPr>
              <w:spacing w:before="40" w:after="40"/>
              <w:jc w:val="center"/>
              <w:rPr>
                <w:rFonts w:ascii="Times New Roman" w:hAnsi="Times New Roman" w:cs="Times New Roman"/>
                <w:sz w:val="24"/>
                <w:szCs w:val="24"/>
              </w:rPr>
            </w:pPr>
            <w:r>
              <w:rPr>
                <w:rFonts w:ascii="Times New Roman" w:hAnsi="Times New Roman" w:cs="Times New Roman"/>
                <w:sz w:val="24"/>
                <w:szCs w:val="24"/>
              </w:rPr>
              <w:t>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E2664" w:rsidRDefault="005D7D91">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E2664" w:rsidRDefault="005D7D91">
            <w:pPr>
              <w:spacing w:before="40" w:after="40"/>
              <w:jc w:val="center"/>
              <w:rPr>
                <w:rFonts w:ascii="Times New Roman" w:hAnsi="Times New Roman" w:cs="Times New Roman"/>
                <w:sz w:val="24"/>
                <w:szCs w:val="24"/>
              </w:rPr>
            </w:pPr>
            <w:r>
              <w:rPr>
                <w:rFonts w:ascii="Times New Roman" w:hAnsi="Times New Roman" w:cs="Times New Roman"/>
                <w:sz w:val="24"/>
                <w:szCs w:val="24"/>
              </w:rPr>
              <w:t>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E2664" w:rsidRPr="005D7D91" w:rsidRDefault="005D7D91">
            <w:pPr>
              <w:spacing w:before="40" w:after="40"/>
              <w:jc w:val="center"/>
              <w:rPr>
                <w:rFonts w:ascii="Times New Roman" w:hAnsi="Times New Roman" w:cs="Times New Roman"/>
                <w:sz w:val="24"/>
                <w:szCs w:val="24"/>
              </w:rPr>
            </w:pPr>
            <w:r w:rsidRPr="005D7D91">
              <w:rPr>
                <w:rFonts w:ascii="Times New Roman" w:hAnsi="Times New Roman" w:cs="Times New Roman"/>
                <w:sz w:val="24"/>
                <w:szCs w:val="24"/>
              </w:rPr>
              <w:t>120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E2664" w:rsidRDefault="00FE2664">
            <w:pPr>
              <w:spacing w:before="40" w:after="40"/>
              <w:jc w:val="center"/>
              <w:rPr>
                <w:rFonts w:ascii="Times New Roman" w:hAnsi="Times New Roman" w:cs="Times New Roman"/>
                <w:sz w:val="24"/>
                <w:szCs w:val="24"/>
                <w:lang w:val="pt-BR"/>
              </w:rPr>
            </w:pPr>
          </w:p>
        </w:tc>
      </w:tr>
      <w:tr w:rsidR="005D7D91">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rPr>
                <w:rFonts w:ascii="Times New Roman" w:hAnsi="Times New Roman" w:cs="Times New Roman"/>
                <w:i/>
                <w:sz w:val="24"/>
                <w:szCs w:val="24"/>
                <w:lang w:val="pt-BR"/>
              </w:rPr>
            </w:pPr>
            <w:r>
              <w:rPr>
                <w:rFonts w:ascii="Times New Roman" w:hAnsi="Times New Roman" w:cs="Times New Roman"/>
                <w:i/>
                <w:sz w:val="24"/>
                <w:szCs w:val="24"/>
                <w:lang w:val="pt-BR"/>
              </w:rPr>
              <w:t>- Khối lớp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jc w:val="center"/>
              <w:rPr>
                <w:rFonts w:ascii="Times New Roman" w:hAnsi="Times New Roman" w:cs="Times New Roman"/>
                <w:sz w:val="24"/>
                <w:szCs w:val="24"/>
                <w:lang w:val="pt-BR"/>
              </w:rPr>
            </w:pPr>
          </w:p>
        </w:tc>
      </w:tr>
      <w:tr w:rsidR="005D7D91">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rPr>
                <w:rFonts w:ascii="Times New Roman" w:hAnsi="Times New Roman" w:cs="Times New Roman"/>
                <w:i/>
                <w:sz w:val="24"/>
                <w:szCs w:val="24"/>
                <w:lang w:val="pt-BR"/>
              </w:rPr>
            </w:pPr>
            <w:r>
              <w:rPr>
                <w:rFonts w:ascii="Times New Roman" w:hAnsi="Times New Roman" w:cs="Times New Roman"/>
                <w:i/>
                <w:sz w:val="24"/>
                <w:szCs w:val="24"/>
                <w:lang w:val="pt-BR"/>
              </w:rPr>
              <w:t>- Khối lớp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123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rsidP="00EA5612">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jc w:val="center"/>
              <w:rPr>
                <w:rFonts w:ascii="Times New Roman" w:hAnsi="Times New Roman" w:cs="Times New Roman"/>
                <w:sz w:val="24"/>
                <w:szCs w:val="24"/>
                <w:lang w:val="pt-BR"/>
              </w:rPr>
            </w:pPr>
          </w:p>
        </w:tc>
      </w:tr>
      <w:tr w:rsidR="005D7D91">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rPr>
                <w:rFonts w:ascii="Times New Roman" w:hAnsi="Times New Roman" w:cs="Times New Roman"/>
                <w:i/>
                <w:sz w:val="24"/>
                <w:szCs w:val="24"/>
                <w:lang w:val="pt-BR"/>
              </w:rPr>
            </w:pPr>
            <w:r>
              <w:rPr>
                <w:rFonts w:ascii="Times New Roman" w:hAnsi="Times New Roman" w:cs="Times New Roman"/>
                <w:i/>
                <w:sz w:val="24"/>
                <w:szCs w:val="24"/>
                <w:lang w:val="pt-BR"/>
              </w:rPr>
              <w:t>- Khối lớp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pt-BR"/>
              </w:rPr>
              <w:t>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rsidP="00EA5612">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jc w:val="center"/>
              <w:rPr>
                <w:rFonts w:ascii="Times New Roman" w:hAnsi="Times New Roman" w:cs="Times New Roman"/>
                <w:sz w:val="24"/>
                <w:szCs w:val="24"/>
                <w:lang w:val="pt-BR"/>
              </w:rPr>
            </w:pPr>
          </w:p>
        </w:tc>
      </w:tr>
      <w:tr w:rsidR="005D7D91">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rPr>
                <w:rFonts w:ascii="Times New Roman" w:hAnsi="Times New Roman" w:cs="Times New Roman"/>
                <w:i/>
                <w:sz w:val="24"/>
                <w:szCs w:val="24"/>
                <w:lang w:val="pt-BR"/>
              </w:rPr>
            </w:pPr>
            <w:r>
              <w:rPr>
                <w:rFonts w:ascii="Times New Roman" w:hAnsi="Times New Roman" w:cs="Times New Roman"/>
                <w:i/>
                <w:sz w:val="24"/>
                <w:szCs w:val="24"/>
                <w:lang w:val="pt-BR"/>
              </w:rPr>
              <w:t>- Khối lớp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pt-BR"/>
              </w:rPr>
              <w:t>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rsidP="00EA5612">
            <w:pPr>
              <w:spacing w:before="40" w:after="40"/>
              <w:jc w:val="center"/>
              <w:rPr>
                <w:rFonts w:ascii="Times New Roman" w:hAnsi="Times New Roman" w:cs="Times New Roman"/>
                <w:sz w:val="24"/>
                <w:szCs w:val="24"/>
                <w:lang w:val="vi-VN"/>
              </w:rPr>
            </w:pPr>
            <w:r>
              <w:rPr>
                <w:rFonts w:ascii="Times New Roman" w:hAnsi="Times New Roman" w:cs="Times New Roman"/>
                <w:sz w:val="24"/>
                <w:szCs w:val="24"/>
                <w:lang w:val="pt-BR"/>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lang w:val="pt-BR"/>
              </w:rPr>
            </w:pPr>
            <w:r>
              <w:rPr>
                <w:rFonts w:ascii="Times New Roman" w:hAnsi="Times New Roman" w:cs="Times New Roman"/>
                <w:sz w:val="24"/>
                <w:szCs w:val="24"/>
                <w:lang w:val="pt-BR"/>
              </w:rPr>
              <w:t>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Pr="002176FA" w:rsidRDefault="005D7D91" w:rsidP="00EA5612">
            <w:pPr>
              <w:spacing w:before="40" w:after="40"/>
              <w:jc w:val="center"/>
              <w:rPr>
                <w:rFonts w:ascii="Times New Roman" w:hAnsi="Times New Roman" w:cs="Times New Roman"/>
                <w:sz w:val="24"/>
                <w:szCs w:val="24"/>
                <w:lang w:val="vi-VN"/>
              </w:rPr>
            </w:pPr>
            <w:r>
              <w:rPr>
                <w:rFonts w:ascii="Times New Roman" w:hAnsi="Times New Roman" w:cs="Times New Roman"/>
                <w:sz w:val="24"/>
                <w:szCs w:val="24"/>
              </w:rPr>
              <w:t>135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rsidP="00EA5612">
            <w:pPr>
              <w:spacing w:before="40" w:after="40"/>
              <w:jc w:val="center"/>
              <w:rPr>
                <w:rFonts w:ascii="Times New Roman" w:hAnsi="Times New Roman" w:cs="Times New Roman"/>
                <w:sz w:val="24"/>
                <w:szCs w:val="24"/>
              </w:rPr>
            </w:pPr>
            <w:r>
              <w:rPr>
                <w:rFonts w:ascii="Times New Roman" w:hAnsi="Times New Roman" w:cs="Times New Roman"/>
                <w:sz w:val="24"/>
                <w:szCs w:val="24"/>
              </w:rPr>
              <w:t>115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D7D91" w:rsidRDefault="005D7D91">
            <w:pPr>
              <w:spacing w:before="40" w:after="40"/>
              <w:jc w:val="center"/>
              <w:rPr>
                <w:rFonts w:ascii="Times New Roman" w:hAnsi="Times New Roman" w:cs="Times New Roman"/>
                <w:sz w:val="24"/>
                <w:szCs w:val="24"/>
                <w:lang w:val="pt-BR"/>
              </w:rPr>
            </w:pPr>
          </w:p>
        </w:tc>
      </w:tr>
    </w:tbl>
    <w:p w:rsidR="00FE2664" w:rsidRDefault="009120D5">
      <w:pPr>
        <w:spacing w:before="120" w:after="120" w:line="240" w:lineRule="auto"/>
        <w:ind w:firstLine="539"/>
        <w:jc w:val="both"/>
        <w:rPr>
          <w:rFonts w:ascii="Times New Roman" w:hAnsi="Times New Roman"/>
          <w:sz w:val="28"/>
          <w:szCs w:val="28"/>
        </w:rPr>
      </w:pPr>
      <w:bookmarkStart w:id="1" w:name="_Hlk90236155"/>
      <w:r>
        <w:rPr>
          <w:rFonts w:ascii="Times New Roman" w:hAnsi="Times New Roman"/>
          <w:sz w:val="28"/>
          <w:szCs w:val="28"/>
        </w:rPr>
        <w:t xml:space="preserve">- 100% số lớp và số học sinh học 2 buổi/ngày. </w:t>
      </w:r>
    </w:p>
    <w:p w:rsidR="00FE2664" w:rsidRDefault="009120D5">
      <w:pPr>
        <w:spacing w:before="120" w:after="120" w:line="240" w:lineRule="auto"/>
        <w:ind w:firstLine="539"/>
        <w:jc w:val="both"/>
        <w:rPr>
          <w:rFonts w:ascii="Times New Roman" w:hAnsi="Times New Roman"/>
          <w:sz w:val="28"/>
          <w:szCs w:val="28"/>
        </w:rPr>
      </w:pPr>
      <w:r>
        <w:rPr>
          <w:rFonts w:ascii="Times New Roman" w:hAnsi="Times New Roman"/>
          <w:sz w:val="28"/>
          <w:szCs w:val="28"/>
        </w:rPr>
        <w:lastRenderedPageBreak/>
        <w:t>- Sĩ số học sinh/lớp  đảm bảo theo quy định</w:t>
      </w:r>
    </w:p>
    <w:p w:rsidR="00FE2664" w:rsidRDefault="009120D5">
      <w:pPr>
        <w:spacing w:before="120" w:after="12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bookmarkEnd w:id="1"/>
      <w:r>
        <w:rPr>
          <w:rFonts w:ascii="Times New Roman" w:eastAsia="Times New Roman" w:hAnsi="Times New Roman" w:cs="Times New Roman"/>
          <w:b/>
          <w:bCs/>
          <w:sz w:val="28"/>
          <w:szCs w:val="28"/>
        </w:rPr>
        <w:t>Đội ngũ</w:t>
      </w:r>
    </w:p>
    <w:tbl>
      <w:tblPr>
        <w:tblW w:w="9513" w:type="dxa"/>
        <w:tblInd w:w="93" w:type="dxa"/>
        <w:tblLayout w:type="fixed"/>
        <w:tblLook w:val="04A0" w:firstRow="1" w:lastRow="0" w:firstColumn="1" w:lastColumn="0" w:noHBand="0" w:noVBand="1"/>
      </w:tblPr>
      <w:tblGrid>
        <w:gridCol w:w="1343"/>
        <w:gridCol w:w="799"/>
        <w:gridCol w:w="614"/>
        <w:gridCol w:w="614"/>
        <w:gridCol w:w="614"/>
        <w:gridCol w:w="614"/>
        <w:gridCol w:w="614"/>
        <w:gridCol w:w="615"/>
        <w:gridCol w:w="737"/>
        <w:gridCol w:w="737"/>
        <w:gridCol w:w="737"/>
        <w:gridCol w:w="737"/>
        <w:gridCol w:w="738"/>
      </w:tblGrid>
      <w:tr w:rsidR="00FE2664">
        <w:trPr>
          <w:trHeight w:val="330"/>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Năm học</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Tổng số </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CBQL</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Giáo viên</w:t>
            </w:r>
          </w:p>
        </w:tc>
        <w:tc>
          <w:tcPr>
            <w:tcW w:w="3686" w:type="dxa"/>
            <w:gridSpan w:val="5"/>
            <w:tcBorders>
              <w:top w:val="single" w:sz="4" w:space="0" w:color="auto"/>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Nhân viên</w:t>
            </w:r>
          </w:p>
        </w:tc>
      </w:tr>
      <w:tr w:rsidR="00FE2664">
        <w:trPr>
          <w:trHeight w:val="330"/>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FE2664" w:rsidRDefault="00FE2664">
            <w:pPr>
              <w:spacing w:before="80" w:after="80" w:line="240" w:lineRule="auto"/>
              <w:rPr>
                <w:rFonts w:ascii="Times New Roman" w:eastAsia="Times New Roman" w:hAnsi="Times New Roman" w:cs="Times New Roman"/>
                <w:color w:val="000000"/>
                <w:sz w:val="24"/>
                <w:szCs w:val="26"/>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FE2664" w:rsidRDefault="00FE2664">
            <w:pPr>
              <w:spacing w:before="80" w:after="80" w:line="240" w:lineRule="auto"/>
              <w:rPr>
                <w:rFonts w:ascii="Times New Roman" w:eastAsia="Times New Roman" w:hAnsi="Times New Roman" w:cs="Times New Roman"/>
                <w:color w:val="000000"/>
                <w:sz w:val="24"/>
                <w:szCs w:val="26"/>
              </w:rPr>
            </w:pPr>
          </w:p>
        </w:tc>
        <w:tc>
          <w:tcPr>
            <w:tcW w:w="614"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Ths</w:t>
            </w:r>
          </w:p>
        </w:tc>
        <w:tc>
          <w:tcPr>
            <w:tcW w:w="614"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ĐH</w:t>
            </w:r>
          </w:p>
        </w:tc>
        <w:tc>
          <w:tcPr>
            <w:tcW w:w="614"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CĐ</w:t>
            </w:r>
          </w:p>
        </w:tc>
        <w:tc>
          <w:tcPr>
            <w:tcW w:w="614"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Ths</w:t>
            </w:r>
          </w:p>
        </w:tc>
        <w:tc>
          <w:tcPr>
            <w:tcW w:w="614"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ĐH</w:t>
            </w:r>
          </w:p>
        </w:tc>
        <w:tc>
          <w:tcPr>
            <w:tcW w:w="615"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CĐ</w:t>
            </w:r>
          </w:p>
        </w:tc>
        <w:tc>
          <w:tcPr>
            <w:tcW w:w="737"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Ths</w:t>
            </w:r>
          </w:p>
        </w:tc>
        <w:tc>
          <w:tcPr>
            <w:tcW w:w="737"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ĐH</w:t>
            </w:r>
          </w:p>
        </w:tc>
        <w:tc>
          <w:tcPr>
            <w:tcW w:w="737"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CĐ</w:t>
            </w:r>
          </w:p>
        </w:tc>
        <w:tc>
          <w:tcPr>
            <w:tcW w:w="737" w:type="dxa"/>
            <w:tcBorders>
              <w:top w:val="nil"/>
              <w:left w:val="nil"/>
              <w:bottom w:val="single" w:sz="4" w:space="0" w:color="auto"/>
              <w:right w:val="single" w:sz="4" w:space="0" w:color="auto"/>
            </w:tcBorders>
            <w:shd w:val="clear" w:color="auto" w:fill="auto"/>
            <w:vAlign w:val="center"/>
            <w:hideMark/>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TC</w:t>
            </w:r>
          </w:p>
        </w:tc>
        <w:tc>
          <w:tcPr>
            <w:tcW w:w="738" w:type="dxa"/>
            <w:tcBorders>
              <w:top w:val="single" w:sz="4" w:space="0" w:color="auto"/>
              <w:left w:val="single" w:sz="4" w:space="0" w:color="auto"/>
              <w:bottom w:val="single" w:sz="4" w:space="0" w:color="auto"/>
              <w:right w:val="single" w:sz="4" w:space="0" w:color="auto"/>
            </w:tcBorders>
          </w:tcPr>
          <w:p w:rsidR="00FE2664" w:rsidRDefault="009120D5">
            <w:pPr>
              <w:spacing w:before="80" w:after="80" w:line="240" w:lineRule="auto"/>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Khác</w:t>
            </w:r>
          </w:p>
        </w:tc>
      </w:tr>
      <w:tr w:rsidR="00FE2664">
        <w:trPr>
          <w:trHeight w:val="33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rsidR="00FE2664" w:rsidRDefault="009120D5">
            <w:pPr>
              <w:spacing w:before="80" w:after="80" w:line="240" w:lineRule="auto"/>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2023-2024</w:t>
            </w:r>
          </w:p>
        </w:tc>
        <w:tc>
          <w:tcPr>
            <w:tcW w:w="799"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44</w:t>
            </w:r>
          </w:p>
        </w:tc>
        <w:tc>
          <w:tcPr>
            <w:tcW w:w="614"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614"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36</w:t>
            </w:r>
          </w:p>
        </w:tc>
        <w:tc>
          <w:tcPr>
            <w:tcW w:w="615"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737"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1</w:t>
            </w:r>
          </w:p>
        </w:tc>
        <w:tc>
          <w:tcPr>
            <w:tcW w:w="737"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8" w:type="dxa"/>
            <w:tcBorders>
              <w:top w:val="single" w:sz="4" w:space="0" w:color="auto"/>
              <w:left w:val="nil"/>
              <w:bottom w:val="single" w:sz="4" w:space="0" w:color="auto"/>
              <w:right w:val="single" w:sz="4" w:space="0" w:color="auto"/>
            </w:tcBorders>
            <w:vAlign w:val="center"/>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r>
      <w:tr w:rsidR="00FE2664">
        <w:trPr>
          <w:trHeight w:val="33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rsidR="00FE2664" w:rsidRDefault="009120D5">
            <w:pPr>
              <w:spacing w:before="80" w:after="80" w:line="240" w:lineRule="auto"/>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2024-2025</w:t>
            </w:r>
          </w:p>
        </w:tc>
        <w:tc>
          <w:tcPr>
            <w:tcW w:w="799"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44</w:t>
            </w:r>
          </w:p>
        </w:tc>
        <w:tc>
          <w:tcPr>
            <w:tcW w:w="614"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614"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FE2664"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36</w:t>
            </w:r>
          </w:p>
        </w:tc>
        <w:tc>
          <w:tcPr>
            <w:tcW w:w="615" w:type="dxa"/>
            <w:tcBorders>
              <w:top w:val="nil"/>
              <w:left w:val="nil"/>
              <w:bottom w:val="single" w:sz="4" w:space="0" w:color="auto"/>
              <w:right w:val="single" w:sz="4" w:space="0" w:color="auto"/>
            </w:tcBorders>
            <w:shd w:val="clear" w:color="auto" w:fill="auto"/>
            <w:noWrap/>
            <w:vAlign w:val="bottom"/>
          </w:tcPr>
          <w:p w:rsidR="00FE2664" w:rsidRDefault="00945B86">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7" w:type="dxa"/>
            <w:tcBorders>
              <w:top w:val="nil"/>
              <w:left w:val="nil"/>
              <w:bottom w:val="single" w:sz="4" w:space="0" w:color="auto"/>
              <w:right w:val="single" w:sz="4" w:space="0" w:color="auto"/>
            </w:tcBorders>
            <w:shd w:val="clear" w:color="auto" w:fill="auto"/>
            <w:noWrap/>
            <w:vAlign w:val="bottom"/>
          </w:tcPr>
          <w:p w:rsidR="00FE2664" w:rsidRDefault="009120D5">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FE2664" w:rsidRDefault="00945B86">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8" w:type="dxa"/>
            <w:tcBorders>
              <w:top w:val="single" w:sz="4" w:space="0" w:color="auto"/>
              <w:left w:val="nil"/>
              <w:bottom w:val="single" w:sz="4" w:space="0" w:color="auto"/>
              <w:right w:val="single" w:sz="4" w:space="0" w:color="auto"/>
            </w:tcBorders>
            <w:vAlign w:val="center"/>
          </w:tcPr>
          <w:p w:rsidR="00FE2664" w:rsidRDefault="00945B86">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r>
      <w:tr w:rsidR="00455439">
        <w:trPr>
          <w:trHeight w:val="330"/>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455439" w:rsidRDefault="00455439">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2025-2026</w:t>
            </w:r>
          </w:p>
        </w:tc>
        <w:tc>
          <w:tcPr>
            <w:tcW w:w="799"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44</w:t>
            </w:r>
          </w:p>
        </w:tc>
        <w:tc>
          <w:tcPr>
            <w:tcW w:w="614"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614"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36</w:t>
            </w:r>
          </w:p>
        </w:tc>
        <w:tc>
          <w:tcPr>
            <w:tcW w:w="615" w:type="dxa"/>
            <w:tcBorders>
              <w:top w:val="nil"/>
              <w:left w:val="nil"/>
              <w:bottom w:val="single" w:sz="4" w:space="0" w:color="auto"/>
              <w:right w:val="single" w:sz="4" w:space="0" w:color="auto"/>
            </w:tcBorders>
            <w:shd w:val="clear" w:color="auto" w:fill="auto"/>
            <w:noWrap/>
            <w:vAlign w:val="bottom"/>
          </w:tcPr>
          <w:p w:rsidR="00455439"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7" w:type="dxa"/>
            <w:tcBorders>
              <w:top w:val="nil"/>
              <w:left w:val="nil"/>
              <w:bottom w:val="single" w:sz="4" w:space="0" w:color="auto"/>
              <w:right w:val="single" w:sz="4" w:space="0" w:color="auto"/>
            </w:tcBorders>
            <w:shd w:val="clear" w:color="auto" w:fill="auto"/>
            <w:noWrap/>
            <w:vAlign w:val="bottom"/>
          </w:tcPr>
          <w:p w:rsidR="00455439" w:rsidRDefault="00455439"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455439"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8" w:type="dxa"/>
            <w:tcBorders>
              <w:top w:val="single" w:sz="4" w:space="0" w:color="auto"/>
              <w:left w:val="nil"/>
              <w:bottom w:val="single" w:sz="4" w:space="0" w:color="auto"/>
              <w:right w:val="single" w:sz="4" w:space="0" w:color="auto"/>
            </w:tcBorders>
            <w:vAlign w:val="center"/>
          </w:tcPr>
          <w:p w:rsidR="00455439"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r>
      <w:tr w:rsidR="00A71E3C">
        <w:trPr>
          <w:trHeight w:val="33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rsidR="00A71E3C" w:rsidRDefault="00A71E3C">
            <w:pPr>
              <w:spacing w:before="80" w:after="80" w:line="240" w:lineRule="auto"/>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2026-2027</w:t>
            </w:r>
          </w:p>
        </w:tc>
        <w:tc>
          <w:tcPr>
            <w:tcW w:w="799"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44</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36</w:t>
            </w:r>
          </w:p>
        </w:tc>
        <w:tc>
          <w:tcPr>
            <w:tcW w:w="615" w:type="dxa"/>
            <w:tcBorders>
              <w:top w:val="nil"/>
              <w:left w:val="nil"/>
              <w:bottom w:val="single" w:sz="4" w:space="0" w:color="auto"/>
              <w:right w:val="single" w:sz="4" w:space="0" w:color="auto"/>
            </w:tcBorders>
            <w:shd w:val="clear" w:color="auto" w:fill="auto"/>
            <w:noWrap/>
            <w:vAlign w:val="bottom"/>
          </w:tcPr>
          <w:p w:rsidR="00A71E3C"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7"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A71E3C"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8" w:type="dxa"/>
            <w:tcBorders>
              <w:top w:val="single" w:sz="4" w:space="0" w:color="auto"/>
              <w:left w:val="nil"/>
              <w:bottom w:val="single" w:sz="4" w:space="0" w:color="auto"/>
              <w:right w:val="single" w:sz="4" w:space="0" w:color="auto"/>
            </w:tcBorders>
            <w:vAlign w:val="center"/>
          </w:tcPr>
          <w:p w:rsidR="00A71E3C"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r>
      <w:tr w:rsidR="00A71E3C">
        <w:trPr>
          <w:trHeight w:val="330"/>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rsidR="00A71E3C" w:rsidRDefault="00A71E3C">
            <w:pPr>
              <w:spacing w:before="80" w:after="80" w:line="240" w:lineRule="auto"/>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2027-2028</w:t>
            </w:r>
          </w:p>
        </w:tc>
        <w:tc>
          <w:tcPr>
            <w:tcW w:w="799"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44</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614"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36</w:t>
            </w:r>
          </w:p>
        </w:tc>
        <w:tc>
          <w:tcPr>
            <w:tcW w:w="615" w:type="dxa"/>
            <w:tcBorders>
              <w:top w:val="nil"/>
              <w:left w:val="nil"/>
              <w:bottom w:val="single" w:sz="4" w:space="0" w:color="auto"/>
              <w:right w:val="single" w:sz="4" w:space="0" w:color="auto"/>
            </w:tcBorders>
            <w:shd w:val="clear" w:color="auto" w:fill="auto"/>
            <w:noWrap/>
            <w:vAlign w:val="bottom"/>
          </w:tcPr>
          <w:p w:rsidR="00A71E3C"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7" w:type="dxa"/>
            <w:tcBorders>
              <w:top w:val="nil"/>
              <w:left w:val="nil"/>
              <w:bottom w:val="single" w:sz="4" w:space="0" w:color="auto"/>
              <w:right w:val="single" w:sz="4" w:space="0" w:color="auto"/>
            </w:tcBorders>
            <w:shd w:val="clear" w:color="auto" w:fill="auto"/>
            <w:noWrap/>
            <w:vAlign w:val="bottom"/>
          </w:tcPr>
          <w:p w:rsidR="00A71E3C" w:rsidRDefault="00A71E3C"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0</w:t>
            </w:r>
          </w:p>
        </w:tc>
        <w:tc>
          <w:tcPr>
            <w:tcW w:w="737" w:type="dxa"/>
            <w:tcBorders>
              <w:top w:val="nil"/>
              <w:left w:val="nil"/>
              <w:bottom w:val="single" w:sz="4" w:space="0" w:color="auto"/>
              <w:right w:val="single" w:sz="4" w:space="0" w:color="auto"/>
            </w:tcBorders>
            <w:shd w:val="clear" w:color="auto" w:fill="auto"/>
            <w:noWrap/>
            <w:vAlign w:val="bottom"/>
          </w:tcPr>
          <w:p w:rsidR="00A71E3C"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c>
          <w:tcPr>
            <w:tcW w:w="738" w:type="dxa"/>
            <w:tcBorders>
              <w:top w:val="single" w:sz="4" w:space="0" w:color="auto"/>
              <w:left w:val="nil"/>
              <w:bottom w:val="single" w:sz="4" w:space="0" w:color="auto"/>
              <w:right w:val="single" w:sz="4" w:space="0" w:color="auto"/>
            </w:tcBorders>
            <w:vAlign w:val="center"/>
          </w:tcPr>
          <w:p w:rsidR="00A71E3C" w:rsidRDefault="00945B86" w:rsidP="00EA5612">
            <w:pPr>
              <w:spacing w:before="80" w:after="8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2</w:t>
            </w:r>
          </w:p>
        </w:tc>
      </w:tr>
    </w:tbl>
    <w:p w:rsidR="00FE2664" w:rsidRDefault="009120D5">
      <w:pPr>
        <w:spacing w:before="120" w:after="120" w:line="340" w:lineRule="exact"/>
        <w:ind w:firstLine="709"/>
        <w:jc w:val="both"/>
        <w:rPr>
          <w:rFonts w:ascii="Times New Roman" w:eastAsia="Times New Roman" w:hAnsi="Times New Roman" w:cs="Times New Roman"/>
          <w:b/>
          <w:bCs/>
          <w:sz w:val="28"/>
          <w:szCs w:val="28"/>
        </w:rPr>
      </w:pPr>
      <w:r>
        <w:rPr>
          <w:rFonts w:ascii="Times New Roman" w:hAnsi="Times New Roman"/>
          <w:sz w:val="28"/>
          <w:szCs w:val="28"/>
          <w:lang w:val="vi-VN"/>
        </w:rPr>
        <w:t>Đội ngũ GV đủ về số lượng đảm bảo định mức theo quy định 1,5 GV/lớp;  Cơ cấu đủ theo các môn học</w:t>
      </w:r>
      <w:r>
        <w:rPr>
          <w:rFonts w:ascii="Times New Roman" w:hAnsi="Times New Roman"/>
          <w:sz w:val="28"/>
          <w:szCs w:val="28"/>
        </w:rPr>
        <w:t xml:space="preserve"> (Tiếng anh: </w:t>
      </w:r>
      <w:r w:rsidR="00A71E3C">
        <w:rPr>
          <w:rFonts w:ascii="Times New Roman" w:hAnsi="Times New Roman"/>
          <w:sz w:val="28"/>
          <w:szCs w:val="28"/>
        </w:rPr>
        <w:t>03</w:t>
      </w:r>
      <w:r>
        <w:rPr>
          <w:rFonts w:ascii="Times New Roman" w:hAnsi="Times New Roman"/>
          <w:sz w:val="28"/>
          <w:szCs w:val="28"/>
        </w:rPr>
        <w:t xml:space="preserve">; Thể dục: 02; Âm nhạc: 01; Mĩ thuật: </w:t>
      </w:r>
      <w:r w:rsidR="00A71E3C">
        <w:rPr>
          <w:rFonts w:ascii="Times New Roman" w:hAnsi="Times New Roman"/>
          <w:sz w:val="28"/>
          <w:szCs w:val="28"/>
        </w:rPr>
        <w:t>02</w:t>
      </w:r>
      <w:r>
        <w:rPr>
          <w:rFonts w:ascii="Times New Roman" w:hAnsi="Times New Roman"/>
          <w:sz w:val="28"/>
          <w:szCs w:val="28"/>
        </w:rPr>
        <w:t xml:space="preserve">; Tin học: 01; giáo viên làm công tác Đội: 01). Đa số </w:t>
      </w:r>
      <w:r>
        <w:rPr>
          <w:rFonts w:ascii="Times New Roman" w:hAnsi="Times New Roman"/>
          <w:sz w:val="28"/>
          <w:szCs w:val="28"/>
          <w:lang w:val="vi-VN"/>
        </w:rPr>
        <w:t>có năng lực chu</w:t>
      </w:r>
      <w:r>
        <w:rPr>
          <w:rFonts w:ascii="Times New Roman" w:hAnsi="Times New Roman"/>
          <w:sz w:val="28"/>
          <w:szCs w:val="28"/>
        </w:rPr>
        <w:t>yên</w:t>
      </w:r>
      <w:r>
        <w:rPr>
          <w:rFonts w:ascii="Times New Roman" w:hAnsi="Times New Roman"/>
          <w:sz w:val="28"/>
          <w:szCs w:val="28"/>
          <w:lang w:val="vi-VN"/>
        </w:rPr>
        <w:t xml:space="preserve"> môn vững vàng, yêu nghề, có trách nhiệm cao trong công tác;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III. Nhiệm vụ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 Tập trung cao chỉ đạo, điều hành, tổ chức triển khai thực hiện kế hoạch tới CB,GV,NV và phụ huynh học sinh.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 Phát huy nội lực, đồng thời tranh thủ sự giúp đỡ, ủng hộ của nhân dân, tổ chức, doanh nghiệp, nhà tài trợ ủng hộ nguồn lực để xây dựng cơ sở vật chất trường học, xây dựng trường chuẩn quốc gia.</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3. Rà soát đối chiếu với tiêu chuẩn đạt kiểm định chất lượng giáo dục và đạt trường chuẩn quốc gia theo quy định của Bộ GDĐT, để xây dựng kế hoạch chi tiết, phân công nhiệm vụ cụ thể đến từng cá nhân, tập thể; có các giải pháp nhằm đạt kiểm định chất lượng giáo dục ở từng cấp độ; củng cố và nâng cao chất lượng của từng tiêu chí để hoàn thành mục tiêu được giao.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4. Tích cực tham mưu với cấp uỷ, chính quyền địa phương khi thực hiện nhiệm vụ xây dựng trường chuẩn quốc gia.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5. Tích cực tuyên truyền về chủ trương, kế hoạch xây dựng trường học đạt chuẩn quốc gia bằng nhiều hình thức, nhằm tạo sự đồng thuận của toàn xã hội cùng đầu tư xây dựng cơ sở vật chất trường học.</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6. Nâng cao hiệu quả tổ chức và quản lý nhà trường: Xây dựng phương hướng, chiến lược phát triển nhà trường đảm bảo phù hợp mục tiêu giáo dục được quy định tại Luật giáo dục, định hướng phát triển kinh tế - xã hội của địa phương theo từng giai đoạn và các nguồn lực của nhà trường. Củng cố, nâng cao chất lượng hoạt động của Hội đồng trường, tổ chức Đảng Cộng sản Việt Nam, các đoàn thể và tổ chức khác trong nhà trường.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7. Đẩy mạnh ứng dụng công nghệ thông tin, công nghệ số trong quản lý tài chính, tài sản, quản lý các hoạt động giáo dục và quản lý cán bộ, giáo viên và nhân viên.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8. Coi trọng công tác đảm bảo an ninh trật tự, an toàn trường học;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9. Duy trì hộp thư góp ý, đường dây nóng để tiếp nhận, xử lý các thông tin phản ánh của người dân; bảo đảm an toàn cho cán bộ quản lý, giáo viên, nhân viên và học sinh trong nhà trường. </w:t>
      </w:r>
    </w:p>
    <w:p w:rsidR="00FE2664" w:rsidRDefault="009120D5">
      <w:pPr>
        <w:spacing w:before="120" w:after="120" w:line="340" w:lineRule="exact"/>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8"/>
          <w:szCs w:val="28"/>
        </w:rPr>
        <w:t>10. Tăng cường công tác xây dựng đội ngũ cán bộ quản lý, giáo viên và nhân viên. Hàng năm, đề xuất UBND huyện tuyển dụng biên chế đáp ứng nhu cầu phát triển giáo dục và kế hoạch xây dựng trường chuẩn quốc gia giai đoạn 2023-2027 của nhà trường. Triển khai thực hiện tốt kế hoạch bồi dưỡng cán bộ quản lý, giáo viên, nhân viên nhằm đáp ứng các điều kiện tiêu chí trường đạt chuẩn quốc gia. Chú trọng bồi dưỡng nâng cao năng lực quản trị, tổ chức điều hành, phương pháp quản lý giáo dục, kỹ năng ứng dụng công nghệ thông tin, chuyển đổi số của cán bộ quản lý. Quản lý chặt chẽ cán bộ, công chức, viên chức; quán triệt thực hiện nghiêm túc các quy định về nêu gương, về lề lối làm việc và tinh thần trách nhiệm của cán bộ, công chức, viên chức theo các văn bản chỉ đạo.</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11. Tham mưu UBND huyện quan tâm đầu tư cơ sở vật chất rèn luyện thể lực và giáo dục kỹ năng sống cho học sinh. Xây dựng cơ sở hạ tầng công nghệ thông tin gắn với lộ trình chuyển đổi số, điện tử hóa hồ sơ trong trường học, xây dựng trường học thông minh, thư viện điện tử. Đầu tư mua sắm trang thiết bị dạy học đồng bộ, hiện đại, thông minh đáp ứng các hoạt động giáo dục trong bối cảnh chuyển đổi số và hội nhập quốc tế.</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12. Tăng cường công tác phối hợp giữa nhà trường với Ban đại diện cha mẹ học sinh; hỗ trợ Ban đại diện cha mẹ học sinh trong tổ chức và hoạt động theo quy định.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13. Duy trì và nâng cao chất lượng giáo dục toàn diện. Thực hiện đổi mới phương pháp dạy học theo hướng phát huy tính tích cực, chủ động, sáng tạo của học sinh; chú trọng giáo dục nhân cách, đạo đức, lối sống, tri thức pháp luật và ý thức công dân. Tăng cường giáo dục thể chất, kiến thức quốc phòng, an ninh và hướng nghiệp, thực hiện tốt công tác phân luồng cho học sinh; học đi đôi với hành, giáo dục kết hợp với lao động sản xuất, nhà trường gắn liền với xã hội.</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14. Triển khai có hiệu quả lộ trình đổi mới chương trình và sách giáo khoa giáo dục phổ thông. Phát huy hiệu quả cơ sở vật chất và trang thiết bị trường học để hỗ trợ tích cực cho dạy học và giáo dục. Đảm bảo duy trì phổ cập giáo dục tiểu học mức độ 3.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15. Tăng cường công tác kiểm tra, đánh giá và thi đua, khen thưởng; đánh giá tiến độ, chất lượng, những khó khăn vướng mắc của nhà trường; kịp thời động viên, khen thưởng các tập thể, cá nhân có kinh nghiệm tốt, cách làm hay trong xây dựng trường chuẩn quốc gia.</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IV. Giải pháp thực hiện</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 Đẩy mạnh công tác tuyên truyền, vận động</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Tuyên truyền rộng rãi trong chính quyền, các ngành địa phương và toàn thể cán bộ, giáo viên, nhân viên, cha mẹ học sinh trong nhà trường để làm chuyển biến tư tưởng, nhận thức, hiểu rõ việc xây dựng trường đạt kiểm định chất lượng giáo dục và chuẩn quốc gia là một nhiệm vụ trong tâm của nhà trường.</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Quán triệt việc nâng cao chất trường đạt chuẩn là xây dựng mô hình nhà trường mới với chất lượng giáo dục cao, thể hiện sự phát triển toàn diện, đáp ứng yêu cầu đổi mới giáo dục hiện nay.</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Tổ chức cho cán bộ, giáo viên, nhân viên và học sinh trong toàn trường học tập, quán triệt chủ trương, các văn bản của cấp trên về nâng cao chất lượng trường đạt kiểm định chất lượng giáo dục và chuẩn quốc gia để từ đó quyết tâm xây dựng.</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 Xây dựng đội ngũ cán bộ quản lý, giáo viên và nhân viên</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Xây dựng quy hoạch đội ngũ cán bộ quản lý, giáo viên và nhân viên trong nhà trường, bồi dưỡng nâng cao trình độ đáp ứng các tiêu chuẩn theo quy định.</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Lập kế hoạch chi tiết về nâng cao trình độ, tay nghề và năng lực của toàn bộ đội ngũ, xây dựng kế hoạch bồi dưỡng cụ thể.</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Tăng cường công tác giáo dục đạo đức và phẩm chất của cán bộ quản lý, giáo viên và nhân viên. Phát động sâu rộng trong toàn trường về phong trào tự học, tự bồi dưỡng về trình độ chuyên môn và nghiệp vụ sư phạm, phấn đấu mỗi giáo viên trở thành giáo viên giỏi cấp trường, cấp huyện và có nhiều giáo viên giỏi cấp tỉnh. Bố trí, sử dụng lực lượng giáo viên đảm bảo hợp lý theo quy định.</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Tạo điều kiện, sắp xếp lộ trình để cán bộ, giáo viên, nhân viên tham gia các lớp đào tạo bồi dưỡng nâng chuẩn đáp ứng yêu cầu mới (theo Kế hoạch chiến lược xây dựng và phát triển nhà trường giai đoạn 2023-2027</w:t>
      </w:r>
      <w:r>
        <w:rPr>
          <w:rFonts w:ascii="Times New Roman" w:eastAsia="Times New Roman" w:hAnsi="Times New Roman" w:cs="Times New Roman"/>
          <w:sz w:val="24"/>
          <w:szCs w:val="24"/>
        </w:rPr>
        <w:t>)</w:t>
      </w:r>
      <w:r>
        <w:rPr>
          <w:rFonts w:ascii="Times New Roman" w:eastAsia="Times New Roman" w:hAnsi="Times New Roman" w:cs="Times New Roman"/>
          <w:i/>
          <w:iCs/>
          <w:sz w:val="28"/>
          <w:szCs w:val="28"/>
        </w:rPr>
        <w:t>.</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Đề xuất với UBND huyện bổ sung nguồn nhân lực đáp ứng yêu cầu quy mô lớp và chương trình giáo dục phổ thông mới (theo</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Kế hoạch chiến lược xây dựng và phát triển nhà trường giai đoạn 2023-2027)</w:t>
      </w:r>
      <w:r>
        <w:rPr>
          <w:rFonts w:ascii="Times New Roman" w:eastAsia="Times New Roman" w:hAnsi="Times New Roman" w:cs="Times New Roman"/>
          <w:i/>
          <w:iCs/>
          <w:sz w:val="28"/>
          <w:szCs w:val="28"/>
        </w:rPr>
        <w:t>.</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Tập huấn về chương trình giáo dục phổ thông 2018; đảm bảo 100% giáo viên được tập huấn chương trình sách giáo khoa mới.</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shd w:val="clear" w:color="auto" w:fill="FFFFFF"/>
        </w:rPr>
        <w:t>3. Nhiệm vụ đối với từng tiêu chí</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Tiêu chuẩn 1: Tổ chức và quản lý nhà trường</w:t>
      </w:r>
    </w:p>
    <w:p w:rsidR="00FE2664" w:rsidRDefault="009120D5">
      <w:pPr>
        <w:spacing w:before="120" w:after="120" w:line="330" w:lineRule="exact"/>
        <w:ind w:firstLine="709"/>
        <w:jc w:val="both"/>
        <w:rPr>
          <w:rFonts w:ascii="Times New Roman" w:eastAsia="Times New Roman" w:hAnsi="Times New Roman" w:cs="Times New Roman"/>
          <w:b/>
          <w:i/>
          <w:spacing w:val="-6"/>
          <w:sz w:val="24"/>
          <w:szCs w:val="24"/>
        </w:rPr>
      </w:pPr>
      <w:r>
        <w:rPr>
          <w:rFonts w:ascii="Times New Roman" w:eastAsia="Times New Roman" w:hAnsi="Times New Roman" w:cs="Times New Roman"/>
          <w:i/>
          <w:spacing w:val="-6"/>
          <w:sz w:val="28"/>
          <w:szCs w:val="28"/>
        </w:rPr>
        <w:t>Tiêu chí 1.1: Phương hướng, chiến lược xây dựng và phát triển nhà trường</w:t>
      </w:r>
    </w:p>
    <w:p w:rsidR="00FE2664" w:rsidRDefault="009120D5">
      <w:pPr>
        <w:widowControl w:val="0"/>
        <w:autoSpaceDE w:val="0"/>
        <w:autoSpaceDN w:val="0"/>
        <w:adjustRightInd w:val="0"/>
        <w:spacing w:before="120" w:after="120" w:line="330" w:lineRule="exact"/>
        <w:ind w:firstLine="709"/>
        <w:jc w:val="both"/>
        <w:rPr>
          <w:rFonts w:ascii="Times New Roman" w:hAnsi="Times New Roman" w:cs="Times New Roman"/>
          <w:sz w:val="28"/>
          <w:szCs w:val="28"/>
        </w:rPr>
      </w:pPr>
      <w:r>
        <w:rPr>
          <w:rFonts w:ascii="Times New Roman" w:hAnsi="Times New Roman" w:cs="Times New Roman"/>
          <w:sz w:val="28"/>
          <w:szCs w:val="28"/>
        </w:rPr>
        <w:t>Nhà trường tiếp tục rà soát, điều chỉnh, bổ sung phương hướng chiến lược. Tổ chức tập huấn bồi dưỡng cán bộ, giáo viên, nhân viên trong công tác xây dựng và lập kế hoạch theo từng giai đoạn.</w:t>
      </w:r>
    </w:p>
    <w:p w:rsidR="00FE2664" w:rsidRDefault="009120D5">
      <w:pPr>
        <w:tabs>
          <w:tab w:val="num" w:pos="980"/>
        </w:tabs>
        <w:spacing w:before="120" w:after="120" w:line="330" w:lineRule="exact"/>
        <w:ind w:firstLine="709"/>
        <w:jc w:val="both"/>
        <w:rPr>
          <w:rFonts w:ascii="Times New Roman" w:hAnsi="Times New Roman" w:cs="Times New Roman"/>
          <w:bCs/>
          <w:spacing w:val="4"/>
          <w:sz w:val="28"/>
          <w:szCs w:val="28"/>
          <w:lang w:val="da-DK"/>
        </w:rPr>
      </w:pPr>
      <w:r>
        <w:rPr>
          <w:rFonts w:ascii="Times New Roman" w:hAnsi="Times New Roman" w:cs="Times New Roman"/>
          <w:spacing w:val="4"/>
          <w:sz w:val="28"/>
          <w:szCs w:val="28"/>
          <w:lang w:val="nb-NO"/>
        </w:rPr>
        <w:t>Tạo động lực làm việc cho đội ngũ nhà trường, mỗi thành viên trong đơn vị đều có ý thức xây dựng và thực hiện tốt kế hoạch chiến lược phát triển giáo dục của nhà trường</w:t>
      </w:r>
      <w:r>
        <w:rPr>
          <w:rFonts w:ascii="Times New Roman" w:hAnsi="Times New Roman" w:cs="Times New Roman"/>
          <w:bCs/>
          <w:spacing w:val="4"/>
          <w:sz w:val="28"/>
          <w:szCs w:val="28"/>
          <w:lang w:val="da-DK"/>
        </w:rPr>
        <w:t>.</w:t>
      </w:r>
    </w:p>
    <w:p w:rsidR="00FE2664" w:rsidRDefault="009120D5">
      <w:pPr>
        <w:tabs>
          <w:tab w:val="num" w:pos="980"/>
        </w:tabs>
        <w:spacing w:before="120" w:after="120" w:line="330" w:lineRule="exact"/>
        <w:ind w:firstLine="709"/>
        <w:jc w:val="both"/>
        <w:rPr>
          <w:rFonts w:ascii="Times New Roman" w:hAnsi="Times New Roman" w:cs="Times New Roman"/>
          <w:sz w:val="28"/>
          <w:szCs w:val="28"/>
        </w:rPr>
      </w:pPr>
      <w:r>
        <w:rPr>
          <w:rFonts w:ascii="Times New Roman" w:hAnsi="Times New Roman" w:cs="Times New Roman"/>
          <w:sz w:val="28"/>
          <w:szCs w:val="28"/>
          <w:lang w:val="nb-NO"/>
        </w:rPr>
        <w:t xml:space="preserve">Tuyên truyền, vận động các thành viên trong </w:t>
      </w:r>
      <w:r>
        <w:rPr>
          <w:rFonts w:ascii="Times New Roman" w:eastAsia="MS Mincho" w:hAnsi="Times New Roman" w:cs="Times New Roman"/>
          <w:bCs/>
          <w:sz w:val="28"/>
          <w:szCs w:val="28"/>
          <w:lang w:val="nb-NO"/>
        </w:rPr>
        <w:t>tổ văn phòng thường xuyên</w:t>
      </w:r>
      <w:r>
        <w:rPr>
          <w:rFonts w:ascii="Times New Roman" w:hAnsi="Times New Roman" w:cs="Times New Roman"/>
          <w:sz w:val="28"/>
          <w:szCs w:val="28"/>
        </w:rPr>
        <w:t xml:space="preserve"> </w:t>
      </w:r>
      <w:r>
        <w:rPr>
          <w:rFonts w:ascii="Times New Roman" w:eastAsia="MS Mincho" w:hAnsi="Times New Roman" w:cs="Times New Roman"/>
          <w:bCs/>
          <w:sz w:val="28"/>
          <w:szCs w:val="28"/>
          <w:lang w:val="nb-NO"/>
        </w:rPr>
        <w:t xml:space="preserve">tham gia đóng góp ý kiến xây dựng </w:t>
      </w:r>
      <w:r>
        <w:rPr>
          <w:rFonts w:ascii="Times New Roman" w:hAnsi="Times New Roman" w:cs="Times New Roman"/>
          <w:bCs/>
          <w:spacing w:val="-6"/>
          <w:sz w:val="28"/>
          <w:szCs w:val="28"/>
        </w:rPr>
        <w:t>phương hướng chiến lược xây dựng và phát triển của nhà trường</w:t>
      </w:r>
      <w:r>
        <w:rPr>
          <w:rFonts w:ascii="Times New Roman" w:eastAsia="MS Mincho" w:hAnsi="Times New Roman" w:cs="Times New Roman"/>
          <w:bCs/>
          <w:sz w:val="28"/>
          <w:szCs w:val="28"/>
          <w:lang w:val="nb-NO"/>
        </w:rPr>
        <w:t>.</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1.2: Hội đồng trường và các hội đồng khác</w:t>
      </w:r>
    </w:p>
    <w:p w:rsidR="00FE2664" w:rsidRDefault="009120D5">
      <w:pPr>
        <w:shd w:val="clear" w:color="auto" w:fill="FFFFFF"/>
        <w:tabs>
          <w:tab w:val="num" w:pos="980"/>
        </w:tabs>
        <w:spacing w:before="120" w:after="120" w:line="330" w:lineRule="exact"/>
        <w:ind w:firstLine="709"/>
        <w:jc w:val="both"/>
        <w:rPr>
          <w:rFonts w:ascii="Times New Roman" w:hAnsi="Times New Roman" w:cs="Times New Roman"/>
          <w:bCs/>
          <w:iCs/>
          <w:sz w:val="28"/>
          <w:szCs w:val="28"/>
          <w:lang w:val="pt-BR"/>
        </w:rPr>
      </w:pPr>
      <w:r>
        <w:rPr>
          <w:rFonts w:ascii="Times New Roman" w:hAnsi="Times New Roman" w:cs="Times New Roman"/>
          <w:bCs/>
          <w:iCs/>
          <w:sz w:val="28"/>
          <w:szCs w:val="28"/>
          <w:lang w:val="nb-NO"/>
        </w:rPr>
        <w:t>V</w:t>
      </w:r>
      <w:r>
        <w:rPr>
          <w:rFonts w:ascii="Times New Roman" w:hAnsi="Times New Roman" w:cs="Times New Roman"/>
          <w:bCs/>
          <w:iCs/>
          <w:sz w:val="28"/>
          <w:szCs w:val="28"/>
          <w:lang w:val="pt-BR"/>
        </w:rPr>
        <w:t xml:space="preserve">ào đầu các năm học nhà trường tiến hành kiện toàn các tổ chức, tham mưu, bổ sung, kiện toàn các thành viên hội đồng trường có năng lực, có sự ổn định để mỗi thành viên tích cực phát huy vai trò trong việc đề xuất các giải pháp góp phần phát triển nhà trường. </w:t>
      </w:r>
    </w:p>
    <w:p w:rsidR="00FE2664" w:rsidRDefault="009120D5">
      <w:pPr>
        <w:pStyle w:val="NormalWeb"/>
        <w:shd w:val="clear" w:color="auto" w:fill="FFFFFF"/>
        <w:spacing w:before="120" w:beforeAutospacing="0" w:after="120" w:afterAutospacing="0" w:line="330" w:lineRule="exact"/>
        <w:ind w:firstLine="720"/>
        <w:jc w:val="both"/>
        <w:rPr>
          <w:sz w:val="28"/>
          <w:szCs w:val="28"/>
        </w:rPr>
      </w:pPr>
      <w:r>
        <w:rPr>
          <w:sz w:val="28"/>
          <w:szCs w:val="28"/>
          <w:lang w:val="vi-VN"/>
        </w:rPr>
        <w:t>Hội đồng trường và hội đồng thi đua khen thưởng thực hiện tốt vai trò giám sát, tổ chức tốt các phong trào thi đua giúp nhà trường hoàn thành xuất sắc nhiệm vụ năm học.</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1.3: Tổ chức Đảng Cộng sản Việt Nam, các đoàn thể và tổ chức khác trong nhà trường</w:t>
      </w:r>
    </w:p>
    <w:p w:rsidR="00FE2664" w:rsidRDefault="009120D5">
      <w:pPr>
        <w:widowControl w:val="0"/>
        <w:autoSpaceDE w:val="0"/>
        <w:autoSpaceDN w:val="0"/>
        <w:adjustRightInd w:val="0"/>
        <w:spacing w:before="120" w:after="120" w:line="330" w:lineRule="exact"/>
        <w:ind w:right="41" w:firstLine="567"/>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Triển khai hiệu quả các tổ chức đoàn thể, bộ máy trong nhà trường để thực hiện tốt nhiệm vụ năm học.   </w:t>
      </w:r>
    </w:p>
    <w:p w:rsidR="00FE2664" w:rsidRDefault="009120D5">
      <w:pPr>
        <w:widowControl w:val="0"/>
        <w:autoSpaceDE w:val="0"/>
        <w:autoSpaceDN w:val="0"/>
        <w:adjustRightInd w:val="0"/>
        <w:spacing w:before="120" w:after="120" w:line="330" w:lineRule="exact"/>
        <w:ind w:right="-83" w:firstLine="567"/>
        <w:jc w:val="both"/>
        <w:rPr>
          <w:rFonts w:ascii="Times New Roman" w:hAnsi="Times New Roman" w:cs="Times New Roman"/>
          <w:sz w:val="28"/>
          <w:szCs w:val="28"/>
          <w:lang w:val="nb-NO"/>
        </w:rPr>
      </w:pPr>
      <w:r>
        <w:rPr>
          <w:rFonts w:ascii="Times New Roman" w:hAnsi="Times New Roman" w:cs="Times New Roman"/>
          <w:sz w:val="28"/>
          <w:szCs w:val="28"/>
          <w:lang w:val="nb-NO"/>
        </w:rPr>
        <w:t>Có kế hoạch đào tạo bồi dưỡng cán bộ nguồn cho các tổ chức đoàn thể. Tổ chức tập huấn cho cán bộ đoàn viên về công tác phong trào thiếu nhi để tổ chức nhiều hoạt động cho thiếu niên, nhi đồng.</w:t>
      </w:r>
    </w:p>
    <w:p w:rsidR="00FE2664" w:rsidRDefault="009120D5">
      <w:pPr>
        <w:autoSpaceDE w:val="0"/>
        <w:autoSpaceDN w:val="0"/>
        <w:adjustRightInd w:val="0"/>
        <w:spacing w:before="120" w:after="120" w:line="330" w:lineRule="exact"/>
        <w:ind w:firstLine="567"/>
        <w:jc w:val="both"/>
        <w:rPr>
          <w:rFonts w:ascii="Times New Roman" w:hAnsi="Times New Roman" w:cs="Times New Roman"/>
          <w:sz w:val="28"/>
          <w:szCs w:val="28"/>
        </w:rPr>
      </w:pPr>
      <w:r>
        <w:rPr>
          <w:rFonts w:ascii="Times New Roman" w:hAnsi="Times New Roman" w:cs="Times New Roman"/>
          <w:sz w:val="28"/>
          <w:szCs w:val="28"/>
        </w:rPr>
        <w:t>Đảm bảo việc kiểm tra đánh giá của các tổ chức đoàn thể trong nhà trường</w:t>
      </w:r>
      <w:r>
        <w:rPr>
          <w:rFonts w:ascii="Times New Roman" w:hAnsi="Times New Roman" w:cs="Times New Roman"/>
          <w:sz w:val="28"/>
          <w:szCs w:val="28"/>
          <w:lang w:val="sv-SE"/>
        </w:rPr>
        <w:t xml:space="preserve"> được thường xuyên.</w:t>
      </w:r>
    </w:p>
    <w:p w:rsidR="00FE2664" w:rsidRDefault="009120D5">
      <w:pPr>
        <w:spacing w:before="120" w:after="120" w:line="330" w:lineRule="exact"/>
        <w:ind w:firstLine="709"/>
        <w:jc w:val="both"/>
        <w:rPr>
          <w:rFonts w:ascii="Times New Roman Italic" w:eastAsia="Times New Roman" w:hAnsi="Times New Roman Italic" w:cs="Times New Roman"/>
          <w:spacing w:val="-8"/>
          <w:sz w:val="24"/>
          <w:szCs w:val="24"/>
        </w:rPr>
      </w:pPr>
      <w:r>
        <w:rPr>
          <w:rFonts w:ascii="Times New Roman Italic" w:eastAsia="Times New Roman" w:hAnsi="Times New Roman Italic" w:cs="Times New Roman"/>
          <w:bCs/>
          <w:i/>
          <w:iCs/>
          <w:spacing w:val="-8"/>
          <w:sz w:val="28"/>
          <w:szCs w:val="28"/>
        </w:rPr>
        <w:t>Tiêu chí 1.4: Hiệu trưởng, Phó Hiệu trưởng, tổ chuyên môn và tổ văn phòng</w:t>
      </w:r>
    </w:p>
    <w:p w:rsidR="00FE2664" w:rsidRDefault="009120D5">
      <w:pPr>
        <w:tabs>
          <w:tab w:val="left" w:pos="545"/>
        </w:tabs>
        <w:spacing w:before="120" w:after="120" w:line="33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Phát huy vai trò của các tổ trưởng chuyên môn, chỉ đạo nâng cao chất lượng sinh hoạt tổ. Các đồng chí nhân viên văn phòng tiếp nhận các nội dung phân công công việc cụ thể của từng thành viên trong tuần, trong tháng chi tiết và duyệt trước khi triển khai thực hiện. </w:t>
      </w:r>
    </w:p>
    <w:p w:rsidR="00FE2664" w:rsidRDefault="009120D5">
      <w:pPr>
        <w:tabs>
          <w:tab w:val="left" w:pos="545"/>
        </w:tabs>
        <w:autoSpaceDE w:val="0"/>
        <w:autoSpaceDN w:val="0"/>
        <w:adjustRightInd w:val="0"/>
        <w:spacing w:before="120" w:after="120" w:line="330" w:lineRule="exact"/>
        <w:ind w:firstLine="709"/>
        <w:jc w:val="both"/>
        <w:rPr>
          <w:rFonts w:ascii="Times New Roman" w:hAnsi="Times New Roman" w:cs="Times New Roman"/>
          <w:sz w:val="28"/>
          <w:szCs w:val="28"/>
        </w:rPr>
      </w:pPr>
      <w:r>
        <w:rPr>
          <w:rFonts w:ascii="Times New Roman" w:hAnsi="Times New Roman" w:cs="Times New Roman"/>
          <w:sz w:val="28"/>
          <w:szCs w:val="28"/>
        </w:rPr>
        <w:t>Xây dựng kế hoạch bồi dưỡng, sưu tầm tài liệu giao cho tổ trưởng tự nghiên cứu, hướng dẫn nhân viên văn phòng tự học, tự bồi dưỡng. BGH kiểm tra, đánh giá đôn đốc việc thực hiện kế hoạch, rút kinh nghiệm cho nhân viên văn phòng.  Làm tốt công tác UDCNTT vào việc phối kết hợp giữa tổ văn phòng và tổ chuyên môn được nhịp nhàng hơn.</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lastRenderedPageBreak/>
        <w:t>Tiêu chí 1.5: Khối lớp và tổ chức lớp học</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Tăng cường ứng dụng công nghệ thông tin trong công tác quản lý hành chính, tài chính, tài sản. Quản lý chặt chẽ việc khai thác, bảo quản các trang thiết bị của nhà trường. Sử dụng hiệu quả các nguồn tài chính phục vụ cho các hoạt động giáo dục.</w:t>
      </w:r>
    </w:p>
    <w:p w:rsidR="00FE2664" w:rsidRDefault="009120D5">
      <w:pPr>
        <w:spacing w:before="120" w:after="120" w:line="33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Rà soát thực trạng cơ sở vật chất, nguồn lực tài chính để xây dựng kế hoạch huy động nguồn tài chính hợp pháp đầu tư cho cơ sở vật chất và các hoạt động giáo dục.</w:t>
      </w:r>
    </w:p>
    <w:p w:rsidR="00FE2664" w:rsidRDefault="009120D5">
      <w:pPr>
        <w:spacing w:before="120" w:after="120" w:line="330" w:lineRule="exact"/>
        <w:ind w:firstLine="709"/>
        <w:jc w:val="both"/>
        <w:rPr>
          <w:rFonts w:ascii="Times New Roman" w:hAnsi="Times New Roman" w:cs="Times New Roman"/>
          <w:sz w:val="28"/>
          <w:szCs w:val="28"/>
        </w:rPr>
      </w:pPr>
      <w:r>
        <w:rPr>
          <w:rFonts w:ascii="Times New Roman" w:hAnsi="Times New Roman" w:cs="Times New Roman"/>
          <w:sz w:val="28"/>
          <w:szCs w:val="28"/>
        </w:rPr>
        <w:t>Xây dựng kế hoạch điều tra, dự báo biên chế học sinh các lớp hằng năm để kịp thời điều chỉnh kế hoạch cho phù hợp. Làm tốt công tác tuyên truyền vận động nhân dân để đưa học sinh ra lớp.</w:t>
      </w:r>
    </w:p>
    <w:p w:rsidR="00FE2664" w:rsidRDefault="009120D5">
      <w:pPr>
        <w:tabs>
          <w:tab w:val="num" w:pos="980"/>
        </w:tabs>
        <w:spacing w:before="120" w:after="120" w:line="330" w:lineRule="exact"/>
        <w:ind w:firstLine="709"/>
        <w:jc w:val="both"/>
        <w:rPr>
          <w:rFonts w:ascii="Times New Roman" w:hAnsi="Times New Roman" w:cs="Times New Roman"/>
          <w:sz w:val="28"/>
          <w:szCs w:val="28"/>
        </w:rPr>
      </w:pPr>
      <w:r>
        <w:rPr>
          <w:rFonts w:ascii="Times New Roman" w:hAnsi="Times New Roman" w:cs="Times New Roman"/>
          <w:sz w:val="28"/>
          <w:szCs w:val="28"/>
        </w:rPr>
        <w:t>Giáo viên chủ nhiệm ngay từ đầu năm học xây dựng nền nếp, hướng dẫn hoạt động cho ban tự quản thường xuyên, nâng cao hiệu quả.</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1.6: Quản lý hành chính, tài chính và tài sản</w:t>
      </w:r>
    </w:p>
    <w:p w:rsidR="00FE2664" w:rsidRDefault="009120D5">
      <w:pPr>
        <w:pStyle w:val="NormalWeb"/>
        <w:spacing w:before="120" w:beforeAutospacing="0" w:after="120" w:afterAutospacing="0" w:line="330" w:lineRule="exact"/>
        <w:ind w:firstLine="720"/>
        <w:jc w:val="both"/>
        <w:rPr>
          <w:sz w:val="28"/>
          <w:szCs w:val="28"/>
          <w:lang w:val="nb-NO"/>
        </w:rPr>
      </w:pPr>
      <w:r>
        <w:rPr>
          <w:sz w:val="28"/>
          <w:szCs w:val="28"/>
          <w:lang w:val="nb-NO"/>
        </w:rPr>
        <w:t>Quản lý tốt các hoạt động giáo dục, sử dụng có hiệu quả cơ sở vật chất, trang thiết bị, các nguồn tài chính hiện có để phục vụ các hoạt động giáo dục trong nhà trường.</w:t>
      </w:r>
    </w:p>
    <w:p w:rsidR="00FE2664" w:rsidRDefault="009120D5">
      <w:pPr>
        <w:pStyle w:val="NormalWeb"/>
        <w:spacing w:before="120" w:beforeAutospacing="0" w:after="120" w:afterAutospacing="0" w:line="330" w:lineRule="exact"/>
        <w:ind w:firstLine="600"/>
        <w:jc w:val="both"/>
        <w:rPr>
          <w:sz w:val="28"/>
          <w:szCs w:val="28"/>
          <w:lang w:val="nb-NO"/>
        </w:rPr>
      </w:pPr>
      <w:r>
        <w:rPr>
          <w:sz w:val="28"/>
          <w:szCs w:val="28"/>
          <w:lang w:val="nb-NO"/>
        </w:rPr>
        <w:t>Tham mưu với chính quyền địa phương làm tốt công tác xã hội hóa giáo dục; tăng cường công tác tuyên truyền, quảng bá thương hiệu nhà trường trên các trang zalo, facebook, website ... nhằm thu hút các nguồn lực đầu tư cho phát triển nhà trường đạt trường chất lượng cao.</w:t>
      </w:r>
    </w:p>
    <w:p w:rsidR="00FE2664" w:rsidRDefault="009120D5">
      <w:pPr>
        <w:pStyle w:val="NormalWeb"/>
        <w:spacing w:before="120" w:beforeAutospacing="0" w:after="120" w:afterAutospacing="0" w:line="330" w:lineRule="exact"/>
        <w:ind w:firstLine="720"/>
        <w:jc w:val="both"/>
        <w:rPr>
          <w:spacing w:val="-2"/>
          <w:sz w:val="28"/>
          <w:szCs w:val="28"/>
          <w:lang w:val="nb-NO"/>
        </w:rPr>
      </w:pPr>
      <w:r>
        <w:rPr>
          <w:spacing w:val="-2"/>
          <w:sz w:val="28"/>
          <w:szCs w:val="28"/>
          <w:lang w:val="nb-NO"/>
        </w:rPr>
        <w:t>Hằng năm nhà trường vận động nguồn tài trợ từ các mạnh thường quân, các bậc phụ huynh có điều kiện để có nguồn tài chính sửa chữa các trang thiết bị.</w:t>
      </w:r>
    </w:p>
    <w:p w:rsidR="00FE2664" w:rsidRDefault="009120D5">
      <w:pPr>
        <w:widowControl w:val="0"/>
        <w:spacing w:before="120" w:after="120" w:line="330" w:lineRule="exact"/>
        <w:ind w:firstLine="60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Bồi dưỡng, nâng cao, ứng dụng CNTT trong vận hành quản lý hành chính trên các trang web của trường, của ngành. </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1.7: Quản lý cán bộ, giáo viên và nhân viên</w:t>
      </w:r>
    </w:p>
    <w:p w:rsidR="00FE2664" w:rsidRDefault="009120D5">
      <w:pPr>
        <w:shd w:val="clear" w:color="auto" w:fill="FFFFFF"/>
        <w:autoSpaceDE w:val="0"/>
        <w:autoSpaceDN w:val="0"/>
        <w:spacing w:before="120" w:after="120" w:line="330" w:lineRule="exact"/>
        <w:ind w:firstLine="720"/>
        <w:jc w:val="both"/>
        <w:rPr>
          <w:rFonts w:ascii="Times New Roman" w:hAnsi="Times New Roman" w:cs="Times New Roman"/>
          <w:sz w:val="28"/>
          <w:szCs w:val="28"/>
        </w:rPr>
      </w:pPr>
      <w:r>
        <w:rPr>
          <w:rFonts w:ascii="Times New Roman" w:hAnsi="Times New Roman" w:cs="Times New Roman"/>
          <w:sz w:val="28"/>
          <w:szCs w:val="28"/>
        </w:rPr>
        <w:t>Hằng năm, nhà trường xây dựng kế hoạch bồi dưỡng chuyên môn, nghiệp vụ phù hợp với tình hình thực tế</w:t>
      </w:r>
      <w:r>
        <w:rPr>
          <w:rFonts w:ascii="Times New Roman" w:hAnsi="Times New Roman" w:cs="Times New Roman"/>
          <w:sz w:val="28"/>
          <w:szCs w:val="28"/>
          <w:shd w:val="clear" w:color="auto" w:fill="FFFFFF"/>
        </w:rPr>
        <w:t>. Tổ chức hiệu quả các buổi sinh hoạt chuyên đề; phát huy hơn</w:t>
      </w:r>
      <w:r>
        <w:rPr>
          <w:rFonts w:ascii="Times New Roman" w:hAnsi="Times New Roman" w:cs="Times New Roman"/>
          <w:sz w:val="28"/>
          <w:szCs w:val="28"/>
        </w:rPr>
        <w:t xml:space="preserve"> nữa công tác tự học, tự bồi dưỡng, không ngừng nâng cao chất lượng đội ngũ.</w:t>
      </w:r>
    </w:p>
    <w:p w:rsidR="00FE2664" w:rsidRDefault="009120D5">
      <w:pPr>
        <w:tabs>
          <w:tab w:val="left" w:pos="11520"/>
          <w:tab w:val="left" w:pos="12240"/>
          <w:tab w:val="left" w:pos="12960"/>
          <w:tab w:val="left" w:pos="13680"/>
          <w:tab w:val="left" w:pos="14400"/>
        </w:tabs>
        <w:autoSpaceDE w:val="0"/>
        <w:autoSpaceDN w:val="0"/>
        <w:adjustRightInd w:val="0"/>
        <w:spacing w:before="120" w:after="120" w:line="330" w:lineRule="exact"/>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Tiếp tục triển khai tốt công tác thi đua khen thưởng, xây dựng cá nhân điển hình tiên tiến, đội ngũ cốt cán để từ đó nhân rộng tạo ra phong trào thi đua trong nhà trường.</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1.8: Quản lý các hoạt động giáo dục</w:t>
      </w:r>
    </w:p>
    <w:p w:rsidR="00FE2664" w:rsidRDefault="009120D5">
      <w:pPr>
        <w:spacing w:before="120" w:after="120" w:line="33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nghiêm túc kế hoạch giáo dục; cập nhật kịp thời các văn bản chỉ đạo để điều chỉnh, bổ sung kế hoạch cho phù hợp với yêu cầu và thực tế.</w:t>
      </w:r>
    </w:p>
    <w:p w:rsidR="00FE2664" w:rsidRDefault="009120D5">
      <w:pPr>
        <w:tabs>
          <w:tab w:val="left" w:pos="545"/>
        </w:tabs>
        <w:autoSpaceDE w:val="0"/>
        <w:autoSpaceDN w:val="0"/>
        <w:adjustRightInd w:val="0"/>
        <w:spacing w:before="120" w:after="120" w:line="340" w:lineRule="exact"/>
        <w:ind w:firstLine="720"/>
        <w:jc w:val="both"/>
        <w:rPr>
          <w:rFonts w:ascii="Times New Roman" w:hAnsi="Times New Roman" w:cs="Times New Roman"/>
          <w:b/>
          <w:bCs/>
          <w:spacing w:val="6"/>
          <w:sz w:val="28"/>
          <w:szCs w:val="28"/>
          <w:lang w:val="nb-NO"/>
        </w:rPr>
      </w:pPr>
      <w:r>
        <w:rPr>
          <w:rFonts w:ascii="Times New Roman" w:hAnsi="Times New Roman" w:cs="Times New Roman"/>
          <w:spacing w:val="6"/>
          <w:sz w:val="28"/>
          <w:szCs w:val="28"/>
          <w:lang w:val="sv-SE"/>
        </w:rPr>
        <w:t>Triển khai thực hiện hiệu quả các giải pháp quản lý, các hoạt</w:t>
      </w:r>
      <w:r>
        <w:rPr>
          <w:rFonts w:ascii="Times New Roman" w:hAnsi="Times New Roman" w:cs="Times New Roman"/>
          <w:b/>
          <w:bCs/>
          <w:spacing w:val="6"/>
          <w:sz w:val="28"/>
          <w:szCs w:val="28"/>
          <w:lang w:val="nb-NO"/>
        </w:rPr>
        <w:t xml:space="preserve"> </w:t>
      </w:r>
      <w:r>
        <w:rPr>
          <w:rFonts w:ascii="Times New Roman" w:hAnsi="Times New Roman" w:cs="Times New Roman"/>
          <w:sz w:val="28"/>
          <w:szCs w:val="28"/>
          <w:lang w:val="sv-SE"/>
        </w:rPr>
        <w:t>động giáo dục.</w:t>
      </w:r>
    </w:p>
    <w:p w:rsidR="00FE2664" w:rsidRDefault="009120D5">
      <w:pPr>
        <w:spacing w:before="120" w:after="120" w:line="340" w:lineRule="exact"/>
        <w:ind w:firstLine="709"/>
        <w:jc w:val="both"/>
        <w:outlineLvl w:val="0"/>
        <w:rPr>
          <w:rFonts w:ascii="Times New Roman" w:hAnsi="Times New Roman" w:cs="Times New Roman"/>
          <w:spacing w:val="-2"/>
          <w:sz w:val="28"/>
          <w:szCs w:val="28"/>
          <w:lang w:val="nb-NO"/>
        </w:rPr>
      </w:pPr>
      <w:r>
        <w:rPr>
          <w:rFonts w:ascii="Times New Roman" w:hAnsi="Times New Roman" w:cs="Times New Roman"/>
          <w:spacing w:val="-2"/>
          <w:sz w:val="28"/>
          <w:szCs w:val="28"/>
          <w:lang w:val="nb-NO"/>
        </w:rPr>
        <w:lastRenderedPageBreak/>
        <w:t>Chỉ đạo đội ngũ giáo viên xây dựng kế hoạch công tác chủ nhiệm cụ thể, chi tiết, có các biện pháp giáo dục học sinh về kỹ năng tự phục vụ, vệ sinh và bảo vệ môi trường. Tăng cường lồng ghép dạy các kỹ năng sống trong các tiết học. Tiến hành cho HS được thực hành trải nghiệm nội dung học tập với cuộc sống.</w:t>
      </w:r>
    </w:p>
    <w:p w:rsidR="00FE2664" w:rsidRDefault="009120D5">
      <w:pPr>
        <w:shd w:val="clear" w:color="auto" w:fill="FFFFFF"/>
        <w:autoSpaceDE w:val="0"/>
        <w:autoSpaceDN w:val="0"/>
        <w:spacing w:before="120" w:after="120" w:line="340" w:lineRule="exact"/>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BGH chỉ đạo giáo viên tăng cường công tác cập nhật, nghiên cứu các văn bản chỉ đạo về công tác chuyên môn để thực hiện hiệu quả hơn nữa công việc được giao.</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1.9: Thực hiện quy chế dân chủ cơ sở</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Tiếp tục thực hiện tốt việc công khai minh bạch các hoạt động trong nhà trường; tôn trọng ý kiến góp ý của tập thể, cá nhân trong việc xây dựng các kế hoạch, nội quy, quy chế hoạt động của trường. Nêu cao vai trò trách nhiệm của hiệu trưởng.</w:t>
      </w:r>
    </w:p>
    <w:p w:rsidR="00FE2664" w:rsidRDefault="009120D5">
      <w:pPr>
        <w:spacing w:before="120" w:after="12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truyền để cán bộ, giáo viên, nhân viên</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nhận thức đúng về vai trò dân chủ trong trường học;</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sz w:val="28"/>
          <w:szCs w:val="28"/>
        </w:rPr>
        <w:t>nêu cao ý thức trách nhiệm của tất cả các thành viên trong nhà trường.</w:t>
      </w:r>
    </w:p>
    <w:p w:rsidR="00FE2664" w:rsidRDefault="009120D5">
      <w:pPr>
        <w:autoSpaceDE w:val="0"/>
        <w:autoSpaceDN w:val="0"/>
        <w:adjustRightInd w:val="0"/>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Động viên, khuyến khích giáo viên, nhân viên phát huy quyền dân chủ, mạnh dạn nhiệt tình đóng góp ý kiến cho các hoạt động của nhà trường.</w:t>
      </w:r>
    </w:p>
    <w:p w:rsidR="00FE2664" w:rsidRDefault="009120D5">
      <w:pPr>
        <w:widowControl w:val="0"/>
        <w:tabs>
          <w:tab w:val="left" w:pos="545"/>
        </w:tabs>
        <w:autoSpaceDE w:val="0"/>
        <w:autoSpaceDN w:val="0"/>
        <w:adjustRightInd w:val="0"/>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Tiếp tục đẩy mạnh việc chỉ đạo, thực hiện quy chế dân chủ trong trường học. Quán triệt hơn nữa đến từng cán bộ giáo viên, nhân viên về quy chế thực hiện dân chủ. Nêu cao tinh thần phê và tự phê, tinh thần trách nhiệm trong công việc của mỗi cá nhân.</w:t>
      </w:r>
    </w:p>
    <w:p w:rsidR="00FE2664" w:rsidRDefault="009120D5">
      <w:pPr>
        <w:widowControl w:val="0"/>
        <w:spacing w:before="120" w:after="120" w:line="340" w:lineRule="exact"/>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Ban giám hiệu, công đoàn cần lắng nghe những tâm tư nguyện vọng chính đáng của các thành viên trong và ngoài nhà trường, quan tâm đến những ý kiến đóng góp của mọi người.</w:t>
      </w:r>
    </w:p>
    <w:p w:rsidR="00FE2664" w:rsidRDefault="009120D5">
      <w:pPr>
        <w:spacing w:before="120" w:after="120" w:line="340" w:lineRule="exact"/>
        <w:ind w:firstLine="709"/>
        <w:jc w:val="both"/>
        <w:rPr>
          <w:rFonts w:ascii="Times New Roman" w:eastAsia="Times New Roman" w:hAnsi="Times New Roman" w:cs="Times New Roman"/>
          <w:i/>
          <w:sz w:val="24"/>
          <w:szCs w:val="24"/>
        </w:rPr>
      </w:pPr>
      <w:r>
        <w:rPr>
          <w:rFonts w:ascii="Times New Roman" w:eastAsia="Times New Roman" w:hAnsi="Times New Roman" w:cs="Times New Roman"/>
          <w:bCs/>
          <w:i/>
          <w:sz w:val="28"/>
          <w:szCs w:val="28"/>
        </w:rPr>
        <w:t>Tiêu chí 1.10: Đảm bảo an ninh trật tự, an toàn trường học</w:t>
      </w:r>
    </w:p>
    <w:p w:rsidR="00FE2664" w:rsidRDefault="009120D5">
      <w:pPr>
        <w:tabs>
          <w:tab w:val="left" w:pos="545"/>
        </w:tabs>
        <w:autoSpaceDE w:val="0"/>
        <w:autoSpaceDN w:val="0"/>
        <w:adjustRightInd w:val="0"/>
        <w:spacing w:before="120" w:after="120" w:line="340" w:lineRule="exact"/>
        <w:ind w:firstLine="720"/>
        <w:jc w:val="both"/>
        <w:rPr>
          <w:rFonts w:ascii="Times New Roman" w:hAnsi="Times New Roman" w:cs="Times New Roman"/>
          <w:spacing w:val="4"/>
          <w:sz w:val="28"/>
          <w:szCs w:val="28"/>
          <w:lang w:val="nb-NO"/>
        </w:rPr>
      </w:pPr>
      <w:r>
        <w:rPr>
          <w:rFonts w:ascii="Times New Roman" w:hAnsi="Times New Roman" w:cs="Times New Roman"/>
          <w:sz w:val="28"/>
          <w:szCs w:val="28"/>
          <w:lang w:val="nb-NO"/>
        </w:rPr>
        <w:t>Tiếp tục thực hiện nghiêm túc các văn bản hướng dẫn của các cấp, xây dựng phương án phù hợp với điều kiện sẵn có của nhà trường để đảm bảo an ninh trật tự, phòng tránh các hiểm họa thiên tai, phòng chống dịch bệnh, ngộ độc thực phẩm, phòng tránh các tệ nạn xã hội trong nhà trường</w:t>
      </w:r>
      <w:r>
        <w:rPr>
          <w:rFonts w:ascii="Times New Roman" w:hAnsi="Times New Roman" w:cs="Times New Roman"/>
          <w:spacing w:val="4"/>
          <w:sz w:val="28"/>
          <w:szCs w:val="28"/>
          <w:lang w:val="nb-NO"/>
        </w:rPr>
        <w:t>.</w:t>
      </w:r>
    </w:p>
    <w:p w:rsidR="00FE2664" w:rsidRDefault="009120D5">
      <w:pPr>
        <w:tabs>
          <w:tab w:val="left" w:pos="545"/>
        </w:tabs>
        <w:spacing w:before="120" w:after="120" w:line="340" w:lineRule="exact"/>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Thường xuyên tổ chức các hoạt động ngoại khóa, các hoạt động trải nghiệm để tuyên truyền giáo dục kỹ năng phòng chống tai nạn thương tích cho học sinh. Đặc biệt quan tâm tới đối tượng học sinh lớp 1, lớp 2. Giao cho giáo viên thể dục dạy kỹ thuật bơi cho học sinh.</w:t>
      </w:r>
    </w:p>
    <w:p w:rsidR="00FE2664" w:rsidRDefault="009120D5">
      <w:pPr>
        <w:tabs>
          <w:tab w:val="left" w:pos="545"/>
        </w:tabs>
        <w:spacing w:before="120" w:after="120" w:line="340" w:lineRule="exact"/>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Làm tốt công tác xã hội hóa, tham mưu với các cấp bổ sung trang thiết bị phòng cháy chữa cháy.</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Tiêu chuẩn</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Cán bộ quản lý, giáo viên, nhân viên </w:t>
      </w:r>
    </w:p>
    <w:p w:rsidR="00FE2664" w:rsidRDefault="009120D5">
      <w:pPr>
        <w:spacing w:before="120" w:after="120" w:line="340" w:lineRule="exact"/>
        <w:ind w:firstLine="709"/>
        <w:jc w:val="both"/>
        <w:rPr>
          <w:rFonts w:ascii="Times New Roman" w:eastAsia="Times New Roman" w:hAnsi="Times New Roman" w:cs="Times New Roman"/>
          <w:i/>
          <w:sz w:val="24"/>
          <w:szCs w:val="24"/>
        </w:rPr>
      </w:pPr>
      <w:r>
        <w:rPr>
          <w:rFonts w:ascii="Times New Roman" w:eastAsia="Times New Roman" w:hAnsi="Times New Roman" w:cs="Times New Roman"/>
          <w:bCs/>
          <w:i/>
          <w:sz w:val="28"/>
          <w:szCs w:val="28"/>
        </w:rPr>
        <w:t>Tiêu chí 2.1: Đối với Hiệu trưởng, Phó Hiệu trưởng</w:t>
      </w:r>
    </w:p>
    <w:p w:rsidR="00FE2664" w:rsidRDefault="009120D5">
      <w:pPr>
        <w:tabs>
          <w:tab w:val="left" w:pos="545"/>
        </w:tabs>
        <w:spacing w:before="120" w:after="120" w:line="330" w:lineRule="exact"/>
        <w:ind w:firstLine="709"/>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Ban giám hiệu thực hiện nghiêm túc việc cải tiến công tác quản lý, kiên quyết trong công tác chỉ đạo điều hành các hoạt động một cách linh hoạt phù hợp với </w:t>
      </w:r>
      <w:r>
        <w:rPr>
          <w:rFonts w:ascii="Times New Roman" w:hAnsi="Times New Roman" w:cs="Times New Roman"/>
          <w:w w:val="101"/>
          <w:sz w:val="28"/>
          <w:szCs w:val="28"/>
          <w:lang w:val="nb-NO"/>
        </w:rPr>
        <w:t>tình</w:t>
      </w:r>
      <w:r>
        <w:rPr>
          <w:rFonts w:ascii="Times New Roman" w:hAnsi="Times New Roman" w:cs="Times New Roman"/>
          <w:sz w:val="28"/>
          <w:szCs w:val="28"/>
          <w:lang w:val="nb-NO"/>
        </w:rPr>
        <w:t xml:space="preserve"> hình thực tế của đơn vị.</w:t>
      </w:r>
    </w:p>
    <w:p w:rsidR="00FE2664" w:rsidRDefault="009120D5">
      <w:pPr>
        <w:autoSpaceDE w:val="0"/>
        <w:autoSpaceDN w:val="0"/>
        <w:adjustRightInd w:val="0"/>
        <w:spacing w:before="120" w:after="12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Hiệu trưởng, Phó Hiệu trưởng tự bồi dưỡng kỹ năng sử dụng ngoại ngữ. Tăng cường tham gia các lớp học để nâng cao trình độ ngoại ngữ đáp ứng nhu cầu công việc.</w:t>
      </w:r>
    </w:p>
    <w:p w:rsidR="00FE2664" w:rsidRDefault="009120D5">
      <w:pPr>
        <w:spacing w:before="120" w:after="12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Cs/>
          <w:i/>
          <w:iCs/>
          <w:sz w:val="28"/>
          <w:szCs w:val="28"/>
        </w:rPr>
        <w:t>Tiêu chí 2.2: Đối với giáo viên</w:t>
      </w:r>
    </w:p>
    <w:p w:rsidR="00FE2664" w:rsidRDefault="009120D5">
      <w:pPr>
        <w:spacing w:before="120" w:after="120" w:line="240" w:lineRule="auto"/>
        <w:ind w:firstLine="720"/>
        <w:jc w:val="both"/>
        <w:rPr>
          <w:rFonts w:ascii="Times New Roman" w:hAnsi="Times New Roman" w:cs="Times New Roman"/>
          <w:bCs/>
          <w:sz w:val="28"/>
          <w:szCs w:val="28"/>
          <w:lang w:val="da-DK"/>
        </w:rPr>
      </w:pPr>
      <w:r>
        <w:rPr>
          <w:rFonts w:ascii="Times New Roman" w:hAnsi="Times New Roman" w:cs="Times New Roman"/>
          <w:bCs/>
          <w:sz w:val="28"/>
          <w:szCs w:val="28"/>
          <w:lang w:val="da-DK"/>
        </w:rPr>
        <w:t>Hằng năm nhà trường xây dựng kế hoạch bồi dưỡng đội ngũ giáo viên thông qua tự bồi dưỡng thường xuyên cá nhân và các lớp bồi dưỡng, tập huấn trong hè. Chú trọng vào các nội dung ứng dụng CNTT trong quá trình dạy học và nâng cao năng lực sử dụng ngoại ngữ trong thực hiện nhiệm vụ.</w:t>
      </w:r>
    </w:p>
    <w:p w:rsidR="00FE2664" w:rsidRDefault="009120D5">
      <w:pPr>
        <w:spacing w:before="120" w:after="120" w:line="240" w:lineRule="auto"/>
        <w:ind w:firstLine="709"/>
        <w:jc w:val="both"/>
        <w:rPr>
          <w:rFonts w:ascii="Times New Roman" w:hAnsi="Times New Roman" w:cs="Times New Roman"/>
          <w:spacing w:val="-8"/>
          <w:sz w:val="28"/>
          <w:szCs w:val="28"/>
          <w:lang w:val="nb-NO"/>
        </w:rPr>
      </w:pPr>
      <w:r>
        <w:rPr>
          <w:rFonts w:ascii="Times New Roman" w:hAnsi="Times New Roman" w:cs="Times New Roman"/>
          <w:bCs/>
          <w:spacing w:val="-8"/>
          <w:sz w:val="28"/>
          <w:szCs w:val="28"/>
        </w:rPr>
        <w:t xml:space="preserve">Tạo mọi điều kiện, </w:t>
      </w:r>
      <w:r>
        <w:rPr>
          <w:rFonts w:ascii="Times New Roman" w:hAnsi="Times New Roman" w:cs="Times New Roman"/>
          <w:spacing w:val="-8"/>
          <w:sz w:val="28"/>
          <w:szCs w:val="28"/>
          <w:lang w:val="nb-NO"/>
        </w:rPr>
        <w:t xml:space="preserve">động viên khuyến khích 02 giáo viên sắp đến tuổi nghỉ hưu tăng cường việc tự học tự bồi dưỡng để nâng cao trình độ chuyên môn nghiệp vụ. </w:t>
      </w:r>
    </w:p>
    <w:p w:rsidR="00FE2664" w:rsidRDefault="009120D5">
      <w:pPr>
        <w:spacing w:before="120" w:after="12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Cs/>
          <w:i/>
          <w:sz w:val="28"/>
          <w:szCs w:val="28"/>
        </w:rPr>
        <w:t>Tiêu chí 2.3: Đối với nhân viên</w:t>
      </w:r>
    </w:p>
    <w:p w:rsidR="00FE2664" w:rsidRDefault="009120D5">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Hằng năm xây dựng kế hoạch bồi dưỡng năng lực chuyên môn, nghiệp vụ cho đội ngũ nhân viên, đặc biệt là nhân viên kiêm nghiệm công tác văn thư. Tạo điều kiện cho đội ngũ nhân viên tham gia học tập, bồi dưỡng nâng cao trình độ chuyên môn nghiệp vụ.</w:t>
      </w:r>
    </w:p>
    <w:p w:rsidR="00FE2664" w:rsidRDefault="009120D5">
      <w:pPr>
        <w:spacing w:before="120" w:after="12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bCs/>
          <w:i/>
          <w:sz w:val="28"/>
          <w:szCs w:val="28"/>
        </w:rPr>
        <w:t>Tiêu chí 2.4: Đối với học sinh</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FFFFFF"/>
        </w:rPr>
        <w:t>Huy động 100% học sinh đi học đúng độ tuổi và thực hiện đầy đủ nhiệm vụ học sinh; không có học sinh bỏ học giữa chừng. Học sinh được phát triển theo khả năng, tích cực học tập và rèn luyện; lan tỏa học sinh đạt giải cao trong các các cuộc thi góp phần đẩy mạnh phong trào thi đua học tập và rèn luyện của lớp và nhà trường.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Tăng cường tuyên truyền, phối hợp chặt chẽ với cha mẹ học sinh trong việc giáo dục học sinh ý thức tự giữ gìn vệ sinh, phòng chống dịch bệnh. Đối với những em chậm phát triển trí tuệ học hòa nhập, nhà trường, giáo viên chủ nhiệm xây dựng kế hoạch cụ thể để bồi dưỡng, củng cố kiến thức, kĩ năng cơ bản về ý thức tự chăm sóc và bảo vệ sức khỏe cho bản thân. </w:t>
      </w:r>
    </w:p>
    <w:p w:rsidR="00FE2664" w:rsidRDefault="009120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Tiếp tục xây dựng kế hoạch bồi dưỡng, phụ đạo học sinh nhằm nâng cao chất lượng giáo dục toàn diện, nâng cao hơn nữa chất lượng các cuộc thi giao lưu của các cấp. </w:t>
      </w:r>
      <w:r>
        <w:rPr>
          <w:rFonts w:ascii="Times New Roman" w:eastAsia="Calibri" w:hAnsi="Times New Roman" w:cs="Times New Roman"/>
          <w:sz w:val="28"/>
          <w:szCs w:val="28"/>
          <w:lang w:val="nb-NO"/>
        </w:rPr>
        <w:t>Giáo viên tăng cường quan tâm, yêu thương, hướng dẫn, phụ đạo, giúp đỡ để một số em học sinh có biểu hiện chậm phát triển trí tuệ được giáo dục theo khả năng của các em.</w:t>
      </w:r>
    </w:p>
    <w:p w:rsidR="00FE2664" w:rsidRDefault="009120D5">
      <w:pPr>
        <w:spacing w:before="120" w:after="120" w:line="24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Học tập kinh nghiệm thông qua các tài liệu, đồng nghiệp để có các biện pháp giáo dục phù hợp, hiệu quả đối với học sinh chậm phát triển về trí tuệ.</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Tiêu chuẩn 3: Cơ sở vật chất và thiết bị dạy học</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3.1: Khuôn viên, sân chơi, sân tập</w:t>
      </w:r>
    </w:p>
    <w:p w:rsidR="00FE2664" w:rsidRDefault="009120D5">
      <w:pPr>
        <w:widowControl w:val="0"/>
        <w:tabs>
          <w:tab w:val="left" w:pos="4270"/>
        </w:tabs>
        <w:spacing w:before="120" w:after="120" w:line="240" w:lineRule="auto"/>
        <w:ind w:firstLine="65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Nhà trường </w:t>
      </w:r>
      <w:r>
        <w:rPr>
          <w:rFonts w:ascii="Times New Roman" w:hAnsi="Times New Roman" w:cs="Times New Roman"/>
          <w:sz w:val="28"/>
          <w:szCs w:val="28"/>
        </w:rPr>
        <w:t xml:space="preserve">tăng cường trồng bổ sung và chăm sóc hệ thống cây bóng mát, </w:t>
      </w:r>
      <w:r>
        <w:rPr>
          <w:rFonts w:ascii="Times New Roman" w:hAnsi="Times New Roman" w:cs="Times New Roman"/>
          <w:sz w:val="28"/>
          <w:szCs w:val="28"/>
        </w:rPr>
        <w:lastRenderedPageBreak/>
        <w:t>cây xanh sân trường, xây dựng, sửa chữa bồn hoa cây cảnh, khuôn viên trường học đảm bảo</w:t>
      </w:r>
      <w:r>
        <w:rPr>
          <w:rFonts w:ascii="Times New Roman" w:hAnsi="Times New Roman" w:cs="Times New Roman"/>
          <w:spacing w:val="4"/>
          <w:sz w:val="28"/>
          <w:szCs w:val="28"/>
        </w:rPr>
        <w:t xml:space="preserve"> môi trường giáo dục an toàn cho học sinh.</w:t>
      </w:r>
    </w:p>
    <w:p w:rsidR="00FE2664" w:rsidRDefault="009120D5">
      <w:pPr>
        <w:tabs>
          <w:tab w:val="left" w:pos="4270"/>
        </w:tabs>
        <w:spacing w:before="120" w:after="120" w:line="240" w:lineRule="auto"/>
        <w:ind w:firstLine="720"/>
        <w:jc w:val="both"/>
        <w:rPr>
          <w:rFonts w:ascii="Times New Roman" w:hAnsi="Times New Roman" w:cs="Times New Roman"/>
          <w:spacing w:val="4"/>
          <w:sz w:val="28"/>
          <w:szCs w:val="28"/>
          <w:lang w:val="nb-NO"/>
        </w:rPr>
      </w:pPr>
      <w:r>
        <w:rPr>
          <w:rFonts w:ascii="Times New Roman" w:hAnsi="Times New Roman" w:cs="Times New Roman"/>
          <w:spacing w:val="4"/>
          <w:sz w:val="28"/>
          <w:szCs w:val="28"/>
          <w:lang w:val="nb-NO"/>
        </w:rPr>
        <w:t xml:space="preserve">Trong </w:t>
      </w:r>
      <w:r>
        <w:rPr>
          <w:rFonts w:ascii="Times New Roman" w:hAnsi="Times New Roman" w:cs="Times New Roman"/>
          <w:spacing w:val="4"/>
          <w:sz w:val="28"/>
          <w:szCs w:val="28"/>
        </w:rPr>
        <w:t>năm học, n</w:t>
      </w:r>
      <w:r>
        <w:rPr>
          <w:rFonts w:ascii="Times New Roman" w:hAnsi="Times New Roman" w:cs="Times New Roman"/>
          <w:sz w:val="28"/>
          <w:szCs w:val="28"/>
          <w:lang w:val="nb-NO"/>
        </w:rPr>
        <w:t>hà trường lập tờ trình đề nghị Phòng GD&amp;ĐT đầu tư bổ sung thêm một số đồ chơi ngoài trời</w:t>
      </w:r>
      <w:r>
        <w:rPr>
          <w:rFonts w:ascii="Times New Roman" w:hAnsi="Times New Roman" w:cs="Times New Roman"/>
          <w:sz w:val="28"/>
          <w:szCs w:val="28"/>
        </w:rPr>
        <w:t xml:space="preserve"> để đảm bảo nhu cầu luyện tập cho học sinh</w:t>
      </w:r>
      <w:r>
        <w:rPr>
          <w:rFonts w:ascii="Times New Roman" w:hAnsi="Times New Roman" w:cs="Times New Roman"/>
          <w:spacing w:val="4"/>
          <w:sz w:val="28"/>
          <w:szCs w:val="28"/>
          <w:lang w:val="nb-NO"/>
        </w:rPr>
        <w:t>.</w:t>
      </w:r>
    </w:p>
    <w:p w:rsidR="00FE2664" w:rsidRDefault="009120D5">
      <w:pPr>
        <w:spacing w:before="120" w:after="120" w:line="330" w:lineRule="exact"/>
        <w:ind w:firstLine="567"/>
        <w:jc w:val="both"/>
        <w:rPr>
          <w:rFonts w:ascii="Times New Roman" w:hAnsi="Times New Roman" w:cs="Times New Roman"/>
          <w:sz w:val="28"/>
          <w:szCs w:val="28"/>
          <w:lang w:val="da-DK"/>
        </w:rPr>
      </w:pPr>
      <w:r>
        <w:rPr>
          <w:rFonts w:ascii="Times New Roman" w:hAnsi="Times New Roman" w:cs="Times New Roman"/>
          <w:spacing w:val="4"/>
          <w:sz w:val="28"/>
          <w:szCs w:val="28"/>
          <w:lang w:val="nb-NO"/>
        </w:rPr>
        <w:t xml:space="preserve">  </w:t>
      </w:r>
      <w:r>
        <w:rPr>
          <w:rFonts w:ascii="Times New Roman" w:hAnsi="Times New Roman" w:cs="Times New Roman"/>
          <w:sz w:val="28"/>
          <w:szCs w:val="28"/>
          <w:lang w:val="da-DK"/>
        </w:rPr>
        <w:t>Thường xuyên duy tu, bảo dưỡng công trình, thiết bị (đặc biệt là các thiết bị ngoài trời). Chăm sóc bồn hoa, cây xanh để duy trì môi trường giáo dục xanh - sạch - đẹp.</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3.2: Phòng học</w:t>
      </w:r>
    </w:p>
    <w:p w:rsidR="00FE2664" w:rsidRDefault="009120D5">
      <w:pPr>
        <w:tabs>
          <w:tab w:val="left" w:pos="4270"/>
        </w:tabs>
        <w:autoSpaceDE w:val="0"/>
        <w:autoSpaceDN w:val="0"/>
        <w:adjustRightInd w:val="0"/>
        <w:spacing w:before="120" w:after="120" w:line="330" w:lineRule="exact"/>
        <w:ind w:firstLine="720"/>
        <w:jc w:val="both"/>
        <w:rPr>
          <w:rFonts w:ascii="Times New Roman" w:hAnsi="Times New Roman" w:cs="Times New Roman"/>
          <w:sz w:val="28"/>
          <w:szCs w:val="28"/>
          <w:lang w:val="sv-SE"/>
        </w:rPr>
      </w:pPr>
      <w:r>
        <w:rPr>
          <w:rFonts w:ascii="Times New Roman" w:hAnsi="Times New Roman" w:cs="Times New Roman"/>
          <w:sz w:val="28"/>
          <w:szCs w:val="28"/>
          <w:lang w:val="da-DK"/>
        </w:rPr>
        <w:t xml:space="preserve">Nhà trường tiếp tục bảo quản, </w:t>
      </w:r>
      <w:r>
        <w:rPr>
          <w:rFonts w:ascii="Times New Roman" w:hAnsi="Times New Roman" w:cs="Times New Roman"/>
          <w:sz w:val="28"/>
          <w:szCs w:val="28"/>
          <w:lang w:val="sv-SE"/>
        </w:rPr>
        <w:t xml:space="preserve">tu sửa, nâng cấp </w:t>
      </w:r>
      <w:r>
        <w:rPr>
          <w:rFonts w:ascii="Times New Roman" w:hAnsi="Times New Roman" w:cs="Times New Roman"/>
          <w:sz w:val="28"/>
          <w:szCs w:val="28"/>
          <w:lang w:val="da-DK"/>
        </w:rPr>
        <w:t>và sử dụng hiệu quả CSVC, trường lớp</w:t>
      </w:r>
      <w:r>
        <w:rPr>
          <w:rFonts w:ascii="Times New Roman" w:hAnsi="Times New Roman" w:cs="Times New Roman"/>
          <w:sz w:val="28"/>
          <w:szCs w:val="28"/>
          <w:lang w:val="sv-SE"/>
        </w:rPr>
        <w:t xml:space="preserve"> hiện có để đảm bảo phục vụ tốt nhất cho các hoạt động giáo dục toàn diện trong nhà trường.</w:t>
      </w:r>
    </w:p>
    <w:p w:rsidR="00FE2664" w:rsidRDefault="009120D5">
      <w:pPr>
        <w:tabs>
          <w:tab w:val="left" w:pos="4270"/>
        </w:tabs>
        <w:autoSpaceDE w:val="0"/>
        <w:autoSpaceDN w:val="0"/>
        <w:adjustRightInd w:val="0"/>
        <w:spacing w:before="120" w:after="120" w:line="33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Phối hợp các đoàn thể trong nhà trường tăng cường tuyên truyền nâng cao nhận thức cho HS về công tác bảo quản của công, cách sử dụng các trang thiết bị, CSVC nhà trường một cách hiệu quả. </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3.3: Khối phòng phục vụ học tập và khối phòng hành chính - quản trị</w:t>
      </w:r>
    </w:p>
    <w:p w:rsidR="00FE2664" w:rsidRDefault="009120D5">
      <w:pPr>
        <w:spacing w:before="120" w:after="120" w:line="330" w:lineRule="exact"/>
        <w:ind w:firstLine="709"/>
        <w:jc w:val="both"/>
        <w:outlineLvl w:val="0"/>
        <w:rPr>
          <w:rFonts w:ascii="Times New Roman" w:hAnsi="Times New Roman" w:cs="Times New Roman"/>
          <w:i/>
          <w:sz w:val="28"/>
          <w:szCs w:val="28"/>
          <w:lang w:val="da-DK"/>
        </w:rPr>
      </w:pPr>
      <w:r>
        <w:rPr>
          <w:rFonts w:ascii="Times New Roman" w:hAnsi="Times New Roman" w:cs="Times New Roman"/>
          <w:sz w:val="28"/>
          <w:szCs w:val="28"/>
          <w:lang w:val="da-DK"/>
        </w:rPr>
        <w:t>Nhà trường tiếp tục sử dụng hiệu quả các khối phòng phục vụ học tập. Rà soát những thiết bị hư hỏng, lập tờ trình xin kinh phí Phòng GD&amp;ĐT bổ sung và tu sửa thiết bị hư hỏng trong phòng Tin học.</w:t>
      </w:r>
    </w:p>
    <w:p w:rsidR="00FE2664" w:rsidRDefault="009120D5">
      <w:pPr>
        <w:tabs>
          <w:tab w:val="left" w:pos="4270"/>
        </w:tabs>
        <w:spacing w:before="120" w:after="120" w:line="330" w:lineRule="exact"/>
        <w:ind w:firstLine="720"/>
        <w:jc w:val="both"/>
        <w:outlineLvl w:val="0"/>
        <w:rPr>
          <w:rFonts w:ascii="Times New Roman" w:hAnsi="Times New Roman" w:cs="Times New Roman"/>
          <w:sz w:val="28"/>
          <w:szCs w:val="28"/>
        </w:rPr>
      </w:pPr>
      <w:r>
        <w:rPr>
          <w:rFonts w:ascii="Times New Roman" w:hAnsi="Times New Roman" w:cs="Times New Roman"/>
          <w:sz w:val="28"/>
          <w:szCs w:val="28"/>
        </w:rPr>
        <w:t>Bổ sung cho tủ thuốc dùng chung trong nhà trường; sử dụng kinh phí cấp thuốc ban đầu của bảo hiểm xã hội trích về cho nhà trường.</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3.4: Khu vệ sinh, hệ thống cấp thoát nước</w:t>
      </w:r>
    </w:p>
    <w:p w:rsidR="00FE2664" w:rsidRDefault="009120D5">
      <w:pPr>
        <w:tabs>
          <w:tab w:val="left" w:pos="4270"/>
        </w:tabs>
        <w:spacing w:before="120" w:after="120" w:line="330" w:lineRule="exact"/>
        <w:ind w:firstLine="720"/>
        <w:jc w:val="both"/>
        <w:outlineLvl w:val="0"/>
        <w:rPr>
          <w:rFonts w:ascii="Times New Roman" w:hAnsi="Times New Roman" w:cs="Times New Roman"/>
          <w:sz w:val="28"/>
          <w:szCs w:val="28"/>
        </w:rPr>
      </w:pPr>
      <w:r>
        <w:rPr>
          <w:rFonts w:ascii="Times New Roman" w:hAnsi="Times New Roman" w:cs="Times New Roman"/>
          <w:spacing w:val="-4"/>
          <w:sz w:val="28"/>
          <w:szCs w:val="28"/>
        </w:rPr>
        <w:t>Hằng năm xây dựng kế hoạch lao động theo tháng, tuần để tu bổ cơ sở vật chất, khơi thông cống rãnh, chủ động khắc phục các tình huống đột xuất xảy ra như thiên tai, hỏa hoạn.</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3.5: Thiết bị</w:t>
      </w:r>
    </w:p>
    <w:p w:rsidR="00FE2664" w:rsidRDefault="009120D5">
      <w:pPr>
        <w:tabs>
          <w:tab w:val="left" w:pos="4270"/>
        </w:tabs>
        <w:autoSpaceDE w:val="0"/>
        <w:autoSpaceDN w:val="0"/>
        <w:adjustRightInd w:val="0"/>
        <w:spacing w:before="120" w:after="120" w:line="330" w:lineRule="exact"/>
        <w:ind w:firstLine="720"/>
        <w:jc w:val="both"/>
        <w:rPr>
          <w:rFonts w:ascii="Times New Roman" w:hAnsi="Times New Roman" w:cs="Times New Roman"/>
          <w:sz w:val="28"/>
          <w:szCs w:val="28"/>
        </w:rPr>
      </w:pPr>
      <w:r>
        <w:rPr>
          <w:rFonts w:ascii="Times New Roman" w:hAnsi="Times New Roman" w:cs="Times New Roman"/>
          <w:sz w:val="28"/>
          <w:szCs w:val="28"/>
        </w:rPr>
        <w:t>Nhà trường tiếp tục phát động phong trào giáo viên tham gia làm đồ dùng dạy học và khen thưởng động viên những giáo viên có đồ dùng đạt chất lượng phát huy tối đa việc sử dụng vào giảng dạy. Ban giám hiệu và tổ chuyên môn thường xuyên kiểm tra, dự giờ đánh giá việc sử dụng đồ dùng, thiết bị dạy học và rút kinh nghiệm sau mỗi giờ dạy.</w:t>
      </w:r>
    </w:p>
    <w:p w:rsidR="00FE2664" w:rsidRDefault="009120D5">
      <w:pPr>
        <w:tabs>
          <w:tab w:val="left" w:pos="4270"/>
        </w:tabs>
        <w:spacing w:before="120" w:after="120" w:line="330" w:lineRule="exact"/>
        <w:ind w:firstLine="720"/>
        <w:jc w:val="both"/>
        <w:outlineLvl w:val="0"/>
        <w:rPr>
          <w:rFonts w:ascii="Times New Roman" w:hAnsi="Times New Roman" w:cs="Times New Roman"/>
          <w:sz w:val="28"/>
          <w:szCs w:val="28"/>
        </w:rPr>
      </w:pPr>
      <w:r>
        <w:rPr>
          <w:rFonts w:ascii="Times New Roman" w:hAnsi="Times New Roman" w:cs="Times New Roman"/>
          <w:sz w:val="28"/>
          <w:szCs w:val="28"/>
        </w:rPr>
        <w:t>Hằng năm thường xuyên tham mưu với Ban lãnh</w:t>
      </w:r>
      <w:r>
        <w:rPr>
          <w:rFonts w:ascii="Times New Roman" w:hAnsi="Times New Roman" w:cs="Times New Roman"/>
          <w:sz w:val="28"/>
          <w:szCs w:val="28"/>
          <w:lang w:val="da-DK"/>
        </w:rPr>
        <w:t xml:space="preserve"> đạo Phòng GD&amp;ĐT </w:t>
      </w:r>
      <w:r>
        <w:rPr>
          <w:rFonts w:ascii="Times New Roman" w:hAnsi="Times New Roman" w:cs="Times New Roman"/>
          <w:sz w:val="28"/>
          <w:szCs w:val="28"/>
        </w:rPr>
        <w:t>đề xuất, kiến nghị kịp thời, xin cấp bổ sung thiết bị đồ dùng dạy học đảm bảo cho hoạt động dạy và học. Có kế hoạch tu sửa thiết bị, đồ dùng dạy học.</w:t>
      </w:r>
    </w:p>
    <w:p w:rsidR="00FE2664" w:rsidRDefault="009120D5">
      <w:pPr>
        <w:spacing w:before="120" w:after="120" w:line="33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3.6: Thư viện</w:t>
      </w:r>
    </w:p>
    <w:p w:rsidR="00FE2664" w:rsidRDefault="009120D5">
      <w:pPr>
        <w:tabs>
          <w:tab w:val="left" w:pos="4270"/>
        </w:tabs>
        <w:spacing w:before="120" w:after="120" w:line="330" w:lineRule="exact"/>
        <w:ind w:firstLine="720"/>
        <w:jc w:val="both"/>
        <w:rPr>
          <w:rFonts w:ascii="Times New Roman" w:hAnsi="Times New Roman" w:cs="Times New Roman"/>
          <w:sz w:val="28"/>
          <w:szCs w:val="28"/>
        </w:rPr>
      </w:pPr>
      <w:r>
        <w:rPr>
          <w:rFonts w:ascii="Times New Roman" w:hAnsi="Times New Roman" w:cs="Times New Roman"/>
          <w:sz w:val="28"/>
          <w:szCs w:val="28"/>
        </w:rPr>
        <w:t>Cân đối nguồn ngân sách nhà nước chi thường xuyên để tiếp tục mua sắm trang thiết bị, tài liệu tham khảo cho thư viện đầy đủ. Tiếp tục phát huy phong trào quyên góp xây dựng tủ sách dùng chung cho thư viện.</w:t>
      </w:r>
    </w:p>
    <w:p w:rsidR="00FE2664" w:rsidRDefault="009120D5">
      <w:pPr>
        <w:tabs>
          <w:tab w:val="left" w:pos="4270"/>
        </w:tabs>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lang w:val="da-DK"/>
        </w:rPr>
        <w:lastRenderedPageBreak/>
        <w:t>B</w:t>
      </w:r>
      <w:r>
        <w:rPr>
          <w:rFonts w:ascii="Times New Roman" w:hAnsi="Times New Roman" w:cs="Times New Roman"/>
          <w:sz w:val="28"/>
          <w:szCs w:val="28"/>
          <w:lang w:val="pt-BR" w:eastAsia="ko-KR"/>
        </w:rPr>
        <w:t xml:space="preserve">ố trí thêm hệ thống máy tính kết nối </w:t>
      </w:r>
      <w:r>
        <w:rPr>
          <w:rFonts w:ascii="Times New Roman" w:hAnsi="Times New Roman" w:cs="Times New Roman"/>
          <w:sz w:val="28"/>
          <w:szCs w:val="28"/>
          <w:lang w:val="da-DK"/>
        </w:rPr>
        <w:t xml:space="preserve">Internet </w:t>
      </w:r>
      <w:r>
        <w:rPr>
          <w:rFonts w:ascii="Times New Roman" w:hAnsi="Times New Roman" w:cs="Times New Roman"/>
          <w:sz w:val="28"/>
          <w:szCs w:val="28"/>
          <w:lang w:val="pt-BR" w:eastAsia="ko-KR"/>
        </w:rPr>
        <w:t>nhằm tạo điều kiện cho gv và HS dễ dàng tra cứu tài liệu học tập.</w:t>
      </w:r>
    </w:p>
    <w:p w:rsidR="00FE2664" w:rsidRDefault="009120D5">
      <w:pPr>
        <w:tabs>
          <w:tab w:val="left" w:pos="4270"/>
        </w:tabs>
        <w:spacing w:before="120" w:after="120" w:line="340" w:lineRule="exact"/>
        <w:ind w:firstLine="720"/>
        <w:jc w:val="both"/>
        <w:rPr>
          <w:rFonts w:ascii="Times New Roman" w:hAnsi="Times New Roman" w:cs="Times New Roman"/>
          <w:sz w:val="28"/>
          <w:szCs w:val="28"/>
          <w:lang w:val="da-DK"/>
        </w:rPr>
      </w:pPr>
      <w:r>
        <w:rPr>
          <w:rFonts w:ascii="Times New Roman" w:hAnsi="Times New Roman" w:cs="Times New Roman"/>
          <w:sz w:val="28"/>
          <w:szCs w:val="28"/>
          <w:lang w:val="pt-BR" w:eastAsia="ko-KR"/>
        </w:rPr>
        <w:t>C</w:t>
      </w:r>
      <w:r>
        <w:rPr>
          <w:rFonts w:ascii="Times New Roman" w:hAnsi="Times New Roman" w:cs="Times New Roman"/>
          <w:sz w:val="28"/>
          <w:szCs w:val="28"/>
          <w:lang w:val="pt-BR"/>
        </w:rPr>
        <w:t>hỉ đạo nhân viên thư viện nhà trường</w:t>
      </w:r>
      <w:r>
        <w:rPr>
          <w:rFonts w:ascii="Times New Roman" w:hAnsi="Times New Roman" w:cs="Times New Roman"/>
          <w:sz w:val="28"/>
          <w:szCs w:val="28"/>
          <w:lang w:val="pt-BR" w:eastAsia="ko-KR"/>
        </w:rPr>
        <w:t xml:space="preserve"> </w:t>
      </w:r>
      <w:r>
        <w:rPr>
          <w:rFonts w:ascii="Times New Roman" w:hAnsi="Times New Roman" w:cs="Times New Roman"/>
          <w:sz w:val="28"/>
          <w:szCs w:val="28"/>
          <w:lang w:val="da-DK"/>
        </w:rPr>
        <w:t xml:space="preserve">tiếp tục nâng cao chất lượng các hoạt động thư viện để </w:t>
      </w:r>
      <w:r>
        <w:rPr>
          <w:rFonts w:ascii="Times New Roman" w:hAnsi="Times New Roman" w:cs="Times New Roman"/>
          <w:sz w:val="28"/>
          <w:szCs w:val="28"/>
          <w:lang w:val="da-DK" w:eastAsia="ko-KR"/>
        </w:rPr>
        <w:t>hoạt động thư viện ngày càng phong phú hơn</w:t>
      </w:r>
      <w:r>
        <w:rPr>
          <w:rFonts w:ascii="Times New Roman" w:hAnsi="Times New Roman" w:cs="Times New Roman"/>
          <w:sz w:val="28"/>
          <w:szCs w:val="28"/>
          <w:lang w:val="da-DK"/>
        </w:rPr>
        <w:t>.</w:t>
      </w:r>
    </w:p>
    <w:p w:rsidR="00FE2664" w:rsidRDefault="009120D5">
      <w:pPr>
        <w:tabs>
          <w:tab w:val="left" w:pos="4270"/>
        </w:tabs>
        <w:spacing w:before="120" w:after="120" w:line="340" w:lineRule="exact"/>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Sưu tầm thêm các loại sách tham khảo, hướng dẫn, nội dung, phương pháp dạy học của Chương trình GDPT 2018.</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Tiêu chuẩn 4: Quan hệ giữa nhà trường, gia đình và xã hội</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4.1: Ban đại diện cha mẹ học sinh</w:t>
      </w:r>
      <w:r>
        <w:rPr>
          <w:rFonts w:ascii="Times New Roman" w:eastAsia="Times New Roman" w:hAnsi="Times New Roman" w:cs="Times New Roman"/>
          <w:bCs/>
          <w:i/>
          <w:iCs/>
          <w:sz w:val="24"/>
          <w:szCs w:val="24"/>
        </w:rPr>
        <w:t xml:space="preserve"> </w:t>
      </w:r>
    </w:p>
    <w:p w:rsidR="00FE2664" w:rsidRDefault="009120D5">
      <w:pPr>
        <w:tabs>
          <w:tab w:val="left" w:pos="4270"/>
        </w:tabs>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Nhà trường tiếp tục phối hợp và tạo mọi điều kiện thuận lợi cho các hoạt động của BĐDCMHS. Hướng dẫn BĐDCMHS các lớp bám sát kế hoạch đã xây dựng để chủ động linh hoạt trong tổ chức các hoạt động, tích cực phối hợp cùng nhà trường. </w:t>
      </w:r>
    </w:p>
    <w:p w:rsidR="00FE2664" w:rsidRDefault="009120D5">
      <w:pPr>
        <w:tabs>
          <w:tab w:val="left" w:pos="4270"/>
        </w:tabs>
        <w:spacing w:before="120" w:after="120" w:line="340" w:lineRule="exact"/>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Thực hiện tốt công tác tuyên truyền, vận động để phụ huynh nhiệt tình tham gia vào công việc chung, hưởng ứng và thực hiện tốt mục tiêu giáo dục. </w:t>
      </w:r>
    </w:p>
    <w:p w:rsidR="00FE2664" w:rsidRDefault="009120D5">
      <w:pPr>
        <w:tabs>
          <w:tab w:val="left" w:pos="4270"/>
        </w:tabs>
        <w:spacing w:before="120" w:after="120" w:line="340" w:lineRule="exact"/>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Chỉ đạo các giáo viên chủ nhiệm tăng cường gặp gỡ trao đổi tình hình học tập và rèn luyện của học sinh với phụ huynh học sinh. </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4.2: Công tác tham mưu cấp ủy Đảng, chính quyền và phối hợp với các tổ chức, cá nhân của nhà trường</w:t>
      </w:r>
    </w:p>
    <w:p w:rsidR="00FE2664" w:rsidRDefault="009120D5">
      <w:pPr>
        <w:tabs>
          <w:tab w:val="left" w:pos="4270"/>
        </w:tabs>
        <w:spacing w:before="120" w:after="120" w:line="340" w:lineRule="exact"/>
        <w:ind w:firstLine="720"/>
        <w:jc w:val="both"/>
        <w:rPr>
          <w:rFonts w:ascii="Times New Roman" w:hAnsi="Times New Roman" w:cs="Times New Roman"/>
          <w:b/>
          <w:bCs/>
          <w:sz w:val="28"/>
          <w:szCs w:val="28"/>
        </w:rPr>
      </w:pPr>
      <w:r>
        <w:rPr>
          <w:rFonts w:ascii="Times New Roman" w:hAnsi="Times New Roman" w:cs="Times New Roman"/>
          <w:sz w:val="28"/>
          <w:szCs w:val="28"/>
          <w:lang w:val="nb-NO"/>
        </w:rPr>
        <w:t>Tham mưu, phối hợp với Đoàn thanh niên xã tổ chức tốt các hoạt động hè tại địa phương để thu hút, lôi cuốn cho học sinh tham gia đạt hiệu quả.</w:t>
      </w:r>
    </w:p>
    <w:p w:rsidR="00FE2664" w:rsidRDefault="009120D5">
      <w:pPr>
        <w:tabs>
          <w:tab w:val="left" w:pos="4270"/>
        </w:tabs>
        <w:spacing w:before="120" w:after="120" w:line="340" w:lineRule="exact"/>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Xây dựng kế hoạch, tổ chức tuyên truyền vận động nhằm làm tốt công tác xã hội hóa giáo dục để huy động các nguồn </w:t>
      </w:r>
      <w:r>
        <w:rPr>
          <w:rFonts w:ascii="Times New Roman" w:hAnsi="Times New Roman" w:cs="Times New Roman"/>
          <w:spacing w:val="4"/>
          <w:sz w:val="28"/>
          <w:szCs w:val="28"/>
          <w:lang w:val="nb-NO"/>
        </w:rPr>
        <w:t xml:space="preserve">tự nguyện đóng góp, ủng hộ của nhân dân để tôn tạo, tu sửa </w:t>
      </w:r>
      <w:r>
        <w:rPr>
          <w:rFonts w:ascii="Times New Roman" w:hAnsi="Times New Roman" w:cs="Times New Roman"/>
          <w:spacing w:val="4"/>
          <w:sz w:val="28"/>
          <w:szCs w:val="28"/>
        </w:rPr>
        <w:t xml:space="preserve">cơ sở vật chất phục vụ </w:t>
      </w:r>
      <w:r>
        <w:rPr>
          <w:rFonts w:ascii="Times New Roman" w:hAnsi="Times New Roman" w:cs="Times New Roman"/>
          <w:spacing w:val="4"/>
          <w:sz w:val="28"/>
          <w:szCs w:val="28"/>
          <w:lang w:val="nb-NO"/>
        </w:rPr>
        <w:t>cho hoạt động học tập của học sinh</w:t>
      </w:r>
      <w:r>
        <w:rPr>
          <w:rFonts w:ascii="Times New Roman" w:hAnsi="Times New Roman" w:cs="Times New Roman"/>
          <w:spacing w:val="4"/>
          <w:sz w:val="28"/>
          <w:szCs w:val="28"/>
        </w:rPr>
        <w:t>.</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Tiêu chuẩn 5: Hoạt động giáo dục và kết quả giáo dục</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5.1: Kế hoạch giáo dục của nhà trường</w:t>
      </w:r>
    </w:p>
    <w:p w:rsidR="00FE2664" w:rsidRDefault="009120D5">
      <w:pPr>
        <w:tabs>
          <w:tab w:val="left" w:pos="4270"/>
        </w:tabs>
        <w:spacing w:before="120"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Nhà trường tiếp tục chỉ đạo giáo viên xây dựng kế hoạch bồi dưỡng, phụ đạo học sinh phù hợp với điều kiện thực tế tại đơn vị. Việc lựa chọn nội dung, phương pháp bồi dưỡng, phụ đạo cần bám sát với đối tượng học sinh. </w:t>
      </w:r>
    </w:p>
    <w:p w:rsidR="00FE2664" w:rsidRDefault="009120D5">
      <w:pPr>
        <w:tabs>
          <w:tab w:val="left" w:pos="4270"/>
        </w:tabs>
        <w:spacing w:before="120"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Tích cực dự giờ thăm lớp, kiểm tra, đánh giá, tư vấn hỗ trợ giáo viên các giải pháp nâng cao chất lượng dạy và học.</w:t>
      </w:r>
    </w:p>
    <w:p w:rsidR="00FE2664" w:rsidRDefault="009120D5">
      <w:pPr>
        <w:tabs>
          <w:tab w:val="left" w:pos="4270"/>
        </w:tabs>
        <w:spacing w:before="120"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Tuyên truyền tới phụ huynh học sinh để phụ huynh tích cực hơn nữa  trong việc tham gia rà soát, đánh giá thực hiện kế hoạch giáo dục của nhà trường</w:t>
      </w:r>
    </w:p>
    <w:p w:rsidR="00FE2664" w:rsidRDefault="009120D5">
      <w:pPr>
        <w:spacing w:before="120" w:after="120" w:line="340" w:lineRule="exact"/>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5.2: Thực hiện Chương trình giáo dục phổ thông cấp Tiểu học</w:t>
      </w:r>
    </w:p>
    <w:p w:rsidR="00FE2664" w:rsidRDefault="009120D5">
      <w:pPr>
        <w:tabs>
          <w:tab w:val="left" w:pos="4270"/>
        </w:tabs>
        <w:spacing w:before="120" w:after="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Đầu các năm học</w:t>
      </w:r>
      <w:r>
        <w:rPr>
          <w:rFonts w:ascii="Times New Roman" w:hAnsi="Times New Roman" w:cs="Times New Roman"/>
          <w:b/>
          <w:sz w:val="28"/>
          <w:szCs w:val="28"/>
        </w:rPr>
        <w:t xml:space="preserve"> </w:t>
      </w:r>
      <w:r>
        <w:rPr>
          <w:rFonts w:ascii="Times New Roman" w:hAnsi="Times New Roman" w:cs="Times New Roman"/>
          <w:sz w:val="28"/>
          <w:szCs w:val="28"/>
        </w:rPr>
        <w:t xml:space="preserve">nhà trường tổ chức mở các chuyên đề trao đổi phương pháp dạy học tích cực để giáo viên chủ động áp dụng vào công tác giảng dạy. </w:t>
      </w:r>
    </w:p>
    <w:p w:rsidR="00FE2664" w:rsidRDefault="009120D5">
      <w:pPr>
        <w:tabs>
          <w:tab w:val="left" w:pos="4270"/>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Giáo viên tăng cường tự bồi dưỡng, tự học hỏi, mạnh dạn đổi mới phương pháp dạy học phù hợp với đối tượng học sinh. BGH thường xuyên dự giờ, tư vấn hỗ trợ giáo viên trong công tác giảng dạy.</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5.3: Thực hiện các hoạt động giáo dục khác</w:t>
      </w:r>
    </w:p>
    <w:p w:rsidR="00FE2664" w:rsidRDefault="009120D5">
      <w:pPr>
        <w:tabs>
          <w:tab w:val="left" w:pos="427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Chỉ đạo Liên đội chủ động tổ chức cho học sinh tham gia các hoạt động giáo dục khác ngoài giờ lên lớp tại trường bằng các hình thức lôi cuốn, hấp dẫn.</w:t>
      </w:r>
    </w:p>
    <w:p w:rsidR="00FE2664" w:rsidRDefault="009120D5">
      <w:pPr>
        <w:tabs>
          <w:tab w:val="left" w:pos="4270"/>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Trong những năm học tới, nhà trường tích cực tham mưu với các cấp lãnh đạo, các tổ chức đoàn thể trên địa bàn, phối hợp với BĐDCMHS, các tổ chức, cá nhân hỗ trợ kinh phí để tổ chức cho học sinh được tham quan, dã ngoại nhiều hơn và mở rộng đối tượng tham gia.</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5.4: Công tác phổ cập giáo dục Tiểu học</w:t>
      </w:r>
    </w:p>
    <w:p w:rsidR="00FE2664" w:rsidRDefault="009120D5">
      <w:pPr>
        <w:tabs>
          <w:tab w:val="left" w:pos="4270"/>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Đầu các năm học nhà trường phân công cụ thể cho từng đồng chí cán bộ, giáo viên và phối kết hợp với các trường đóng trên địa bàn xã thống nhất cập nhật chính xác kịp thời đầy đủ thông tin. Thường xuyên điều tra, đối khớp, cập nhật thông tin biến động vào hồ sơ phổ cập. Ban chỉ đạo tăng cường công tác kiểm tra, đôn đốc việc thực hiện.</w:t>
      </w:r>
    </w:p>
    <w:p w:rsidR="00FE2664" w:rsidRDefault="009120D5">
      <w:pPr>
        <w:tabs>
          <w:tab w:val="left" w:pos="4270"/>
        </w:tabs>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Làm tốt công tác tuyên truyền vận động, huy động học sinh ra lớp đạt và vượt chỉ tiêu kế hoạch giao.</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Tiêu chí 5.5: Kết quả giáo dục</w:t>
      </w:r>
    </w:p>
    <w:p w:rsidR="00FE2664" w:rsidRDefault="009120D5">
      <w:pPr>
        <w:tabs>
          <w:tab w:val="left" w:pos="980"/>
          <w:tab w:val="left" w:pos="427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Tiếp tục xây dựng kế hoạch ôn tập, bổ sung kiến thức cho học sinh. Vận dụng  linh hoạt phương pháp, kỹ thuật dạy học tích cực để nâng cao chất lượng giáo dục. Tăng cường dạy học theo hướng phân hóa đối tượng học sinh; dạy học theo hướng phát triển năng lực, phẩm chất học sinh.</w:t>
      </w:r>
    </w:p>
    <w:p w:rsidR="00FE2664" w:rsidRDefault="009120D5">
      <w:pPr>
        <w:tabs>
          <w:tab w:val="left" w:pos="980"/>
          <w:tab w:val="left" w:pos="427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s-ES"/>
        </w:rPr>
        <w:t>Chỉ đạo đội ngũ giáo viên xây dựng kế hoạch, tổ chức bồi dưỡng, nâng cao kiến thức cho học sinh, chuẩn bị mọi điều kiện để học sinh tham gia các hội thi giao lưu đạt hiệu quả cao.</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V. TỔ CHỨC THỰC HIỆN</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 Đối với Hiệu trưởng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Làm tốt công tác tham mưu với UBND huyện, chính quyền địa phương và lãnh đạo Phòng GDĐT về công tác vận động học sinh ra lớp; tuyển giáo viên để đảm bảo tỉ lệ giáo viên/lớp theo quy định.</w:t>
      </w:r>
    </w:p>
    <w:p w:rsidR="00FE2664" w:rsidRDefault="009120D5">
      <w:pPr>
        <w:spacing w:before="120" w:after="120" w:line="240" w:lineRule="auto"/>
        <w:ind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8"/>
          <w:szCs w:val="28"/>
        </w:rPr>
        <w:t>- Vận động cha mẹ học sinh, các nhà hảo tâm, các đoàn thể trong và ngoài nhà trường hỗ trợ vật chất, ngày công lao động để xây dựng, sửa chữa cơ sở vật chất.</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Hiệu trưởng xây dựng kế hoạch, tổ chức rà soát, đánh giá thực trạng của nhà trường trên cơ sở đó đề xuất với lãnh đạo các cấp đầu tư nhằm đạt kiểm định chất lượng giáo dục và chuẩn quốc gia.</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Tổ chức triển khai hiệu quả kế hoạch để ra; tự đánh giá đúng quy trình.</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 Đối với Phó Hiệu trưởng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Làm tốt công tác tham mưu với Hiệu trưởng giải pháp nâng cao chất lượng trường chuẩn quốc gia.</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Giám sát việc triển khai thực hiện kế hoạch của cán bộ, giáo viên, nhân viên và các tổ chức trong nhà trường.</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Cùng với Hiệu trưởng vận động cha mẹ học sinh, các nhà hảo tâm, các đoàn thể trong và ngoài nhà trường hỗ trợ vật chất, ngày công lao động để xây dựng, sửa chữa cơ sở vật chất.</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 Đối với Tổ trưởng chuyên môn</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Thực hiện tốt công tác bồi dưỡng giáo viên, quản lý tốt các hoạt động dạy và học của giáo viên và học sinh trong tổ. Đẩy mạnh các hoạt động chuyên môn đảm bảo theo Điều lệ trường tiểu học.</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4. Đối với giáo viên chủ nhiệm</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Không ngừng học tập, trau dồi chuyên môn nghiệp vụ sư phạm, tu dưỡng đạo đức nhà giáo, phấn đấu trở thành giáo viên giỏi, đạt mức cao trong đánh giá chuẩn nghề nghiệp. Hoàn thành tốt nhiệm vụ được phân công, đảm bảo chất lượng giáo dục của lớp phụ trách.</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Chủ động tham gia các lớp đào tạo bồi dưỡng nâng chuẩn trình độ đào tạo đáp ứng yêu cầu chuẩn nghề nghiệp giáo viên tiểu học.</w:t>
      </w:r>
    </w:p>
    <w:p w:rsidR="00FE2664" w:rsidRDefault="009120D5">
      <w:pPr>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 Đối với các bộ phận khác trong nhà trường</w:t>
      </w:r>
    </w:p>
    <w:p w:rsidR="00FE2664" w:rsidRDefault="009120D5">
      <w:pPr>
        <w:spacing w:before="120" w:after="12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Tùy theo nhiệm vụ được phân công, luôn phấn đấu hoàn thành tốt các nhiệm vụ; chủ động tham mưu, đề xuất các giải pháp góp phần giúp nhà trường đạt kiểm định chất lượng giáo dục cấp độ 3 và chuẩn quốc gia mức độ 2 năm 2022./.</w:t>
      </w:r>
    </w:p>
    <w:p w:rsidR="00FE2664" w:rsidRDefault="00FE2664">
      <w:pPr>
        <w:spacing w:before="120" w:after="120" w:line="240" w:lineRule="auto"/>
        <w:ind w:firstLine="709"/>
        <w:jc w:val="both"/>
        <w:rPr>
          <w:rFonts w:ascii="Times New Roman" w:eastAsia="Times New Roman" w:hAnsi="Times New Roman" w:cs="Times New Roman"/>
          <w:spacing w:val="-4"/>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E2664">
        <w:tc>
          <w:tcPr>
            <w:tcW w:w="4644" w:type="dxa"/>
          </w:tcPr>
          <w:p w:rsidR="00FE2664" w:rsidRDefault="009120D5">
            <w:pPr>
              <w:spacing w:before="120" w:after="120"/>
              <w:jc w:val="both"/>
              <w:rPr>
                <w:rFonts w:ascii="Times New Roman" w:eastAsia="Times New Roman" w:hAnsi="Times New Roman" w:cs="Times New Roman"/>
                <w:b/>
                <w:i/>
                <w:spacing w:val="-4"/>
                <w:sz w:val="24"/>
                <w:szCs w:val="24"/>
              </w:rPr>
            </w:pPr>
            <w:r>
              <w:rPr>
                <w:rFonts w:ascii="Times New Roman" w:eastAsia="Times New Roman" w:hAnsi="Times New Roman" w:cs="Times New Roman"/>
                <w:b/>
                <w:i/>
                <w:spacing w:val="-4"/>
                <w:sz w:val="24"/>
                <w:szCs w:val="24"/>
              </w:rPr>
              <w:t>Nơi nhận</w:t>
            </w:r>
          </w:p>
          <w:p w:rsidR="00FE2664" w:rsidRDefault="009120D5">
            <w:pPr>
              <w:jc w:val="both"/>
              <w:rPr>
                <w:rFonts w:ascii="Times New Roman" w:eastAsia="Times New Roman" w:hAnsi="Times New Roman" w:cs="Times New Roman"/>
                <w:spacing w:val="-4"/>
              </w:rPr>
            </w:pPr>
            <w:r>
              <w:rPr>
                <w:rFonts w:ascii="Times New Roman" w:eastAsia="Times New Roman" w:hAnsi="Times New Roman" w:cs="Times New Roman"/>
                <w:spacing w:val="-4"/>
              </w:rPr>
              <w:t>- Phòng Giáo dục và Đào tạo</w:t>
            </w:r>
          </w:p>
          <w:p w:rsidR="00FE2664" w:rsidRDefault="009120D5">
            <w:pPr>
              <w:jc w:val="both"/>
              <w:rPr>
                <w:rFonts w:ascii="Times New Roman" w:eastAsia="Times New Roman" w:hAnsi="Times New Roman" w:cs="Times New Roman"/>
                <w:spacing w:val="-4"/>
              </w:rPr>
            </w:pPr>
            <w:r>
              <w:rPr>
                <w:rFonts w:ascii="Times New Roman" w:eastAsia="Times New Roman" w:hAnsi="Times New Roman" w:cs="Times New Roman"/>
                <w:spacing w:val="-4"/>
              </w:rPr>
              <w:t>- CB,GV,VN (để t/h</w:t>
            </w:r>
          </w:p>
          <w:p w:rsidR="00FE2664" w:rsidRDefault="009120D5">
            <w:pPr>
              <w:jc w:val="both"/>
              <w:rPr>
                <w:rFonts w:ascii="Times New Roman" w:eastAsia="Times New Roman" w:hAnsi="Times New Roman" w:cs="Times New Roman"/>
                <w:spacing w:val="-4"/>
              </w:rPr>
            </w:pPr>
            <w:r>
              <w:rPr>
                <w:rFonts w:ascii="Times New Roman" w:eastAsia="Times New Roman" w:hAnsi="Times New Roman" w:cs="Times New Roman"/>
                <w:spacing w:val="-4"/>
              </w:rPr>
              <w:t>- ưu: VT</w:t>
            </w:r>
          </w:p>
          <w:p w:rsidR="00FE2664" w:rsidRDefault="00FE2664">
            <w:pPr>
              <w:spacing w:before="120" w:after="120"/>
              <w:jc w:val="both"/>
              <w:rPr>
                <w:rFonts w:ascii="Times New Roman" w:eastAsia="Times New Roman" w:hAnsi="Times New Roman" w:cs="Times New Roman"/>
                <w:spacing w:val="-4"/>
                <w:sz w:val="28"/>
                <w:szCs w:val="28"/>
              </w:rPr>
            </w:pPr>
          </w:p>
        </w:tc>
        <w:tc>
          <w:tcPr>
            <w:tcW w:w="4644" w:type="dxa"/>
          </w:tcPr>
          <w:p w:rsidR="00FE2664" w:rsidRDefault="009120D5">
            <w:pPr>
              <w:spacing w:before="120" w:after="120"/>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HIỆU TRƯỞNG</w:t>
            </w:r>
          </w:p>
          <w:p w:rsidR="00FE2664" w:rsidRDefault="00FE2664">
            <w:pPr>
              <w:spacing w:before="120" w:after="120"/>
              <w:jc w:val="center"/>
              <w:rPr>
                <w:rFonts w:ascii="Times New Roman" w:eastAsia="Times New Roman" w:hAnsi="Times New Roman" w:cs="Times New Roman"/>
                <w:b/>
                <w:spacing w:val="-4"/>
                <w:sz w:val="28"/>
                <w:szCs w:val="28"/>
              </w:rPr>
            </w:pPr>
          </w:p>
          <w:p w:rsidR="00FE2664" w:rsidRDefault="00FE2664">
            <w:pPr>
              <w:spacing w:before="120" w:after="120"/>
              <w:jc w:val="center"/>
              <w:rPr>
                <w:rFonts w:ascii="Times New Roman" w:eastAsia="Times New Roman" w:hAnsi="Times New Roman" w:cs="Times New Roman"/>
                <w:b/>
                <w:spacing w:val="-4"/>
                <w:sz w:val="28"/>
                <w:szCs w:val="28"/>
              </w:rPr>
            </w:pPr>
          </w:p>
          <w:p w:rsidR="00FE2664" w:rsidRDefault="00FE2664">
            <w:pPr>
              <w:spacing w:before="120" w:after="120"/>
              <w:jc w:val="center"/>
              <w:rPr>
                <w:rFonts w:ascii="Times New Roman" w:eastAsia="Times New Roman" w:hAnsi="Times New Roman" w:cs="Times New Roman"/>
                <w:b/>
                <w:spacing w:val="-4"/>
                <w:sz w:val="28"/>
                <w:szCs w:val="28"/>
              </w:rPr>
            </w:pPr>
          </w:p>
          <w:p w:rsidR="00FE2664" w:rsidRPr="00945B86" w:rsidRDefault="00945B86">
            <w:pPr>
              <w:spacing w:before="120" w:after="120"/>
              <w:jc w:val="center"/>
              <w:rPr>
                <w:rFonts w:ascii="Times New Roman" w:eastAsia="Times New Roman" w:hAnsi="Times New Roman" w:cs="Times New Roman"/>
                <w:b/>
                <w:spacing w:val="-4"/>
                <w:sz w:val="28"/>
                <w:szCs w:val="28"/>
                <w:lang w:val="vi-VN"/>
              </w:rPr>
            </w:pPr>
            <w:r>
              <w:rPr>
                <w:rFonts w:ascii="Times New Roman" w:eastAsia="Times New Roman" w:hAnsi="Times New Roman" w:cs="Times New Roman"/>
                <w:b/>
                <w:spacing w:val="-4"/>
                <w:sz w:val="28"/>
                <w:szCs w:val="28"/>
              </w:rPr>
              <w:t>Đào</w:t>
            </w:r>
            <w:r>
              <w:rPr>
                <w:rFonts w:ascii="Times New Roman" w:eastAsia="Times New Roman" w:hAnsi="Times New Roman" w:cs="Times New Roman"/>
                <w:b/>
                <w:spacing w:val="-4"/>
                <w:sz w:val="28"/>
                <w:szCs w:val="28"/>
                <w:lang w:val="vi-VN"/>
              </w:rPr>
              <w:t xml:space="preserve"> Thị Thu Hường</w:t>
            </w:r>
          </w:p>
        </w:tc>
      </w:tr>
    </w:tbl>
    <w:p w:rsidR="00FE2664" w:rsidRDefault="00FE2664">
      <w:pPr>
        <w:spacing w:before="120" w:after="120" w:line="240" w:lineRule="auto"/>
        <w:ind w:firstLine="709"/>
        <w:jc w:val="both"/>
        <w:rPr>
          <w:rFonts w:ascii="Times New Roman" w:eastAsia="Times New Roman" w:hAnsi="Times New Roman" w:cs="Times New Roman"/>
          <w:spacing w:val="-4"/>
          <w:sz w:val="28"/>
          <w:szCs w:val="28"/>
        </w:rPr>
      </w:pPr>
    </w:p>
    <w:p w:rsidR="00FE2664" w:rsidRDefault="00FE2664">
      <w:pPr>
        <w:spacing w:before="120" w:after="120" w:line="240" w:lineRule="auto"/>
        <w:ind w:firstLine="709"/>
        <w:jc w:val="both"/>
        <w:rPr>
          <w:rFonts w:ascii="Times New Roman" w:eastAsia="Times New Roman" w:hAnsi="Times New Roman" w:cs="Times New Roman"/>
          <w:spacing w:val="-4"/>
          <w:sz w:val="24"/>
          <w:szCs w:val="24"/>
        </w:rPr>
      </w:pPr>
    </w:p>
    <w:p w:rsidR="00FE2664" w:rsidRDefault="00FE2664"/>
    <w:sectPr w:rsidR="00FE2664">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B0" w:rsidRDefault="00EB45B0">
      <w:pPr>
        <w:spacing w:after="0" w:line="240" w:lineRule="auto"/>
      </w:pPr>
      <w:r>
        <w:separator/>
      </w:r>
    </w:p>
  </w:endnote>
  <w:endnote w:type="continuationSeparator" w:id="0">
    <w:p w:rsidR="00EB45B0" w:rsidRDefault="00EB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B0" w:rsidRDefault="00EB45B0">
      <w:pPr>
        <w:spacing w:after="0" w:line="240" w:lineRule="auto"/>
      </w:pPr>
      <w:r>
        <w:separator/>
      </w:r>
    </w:p>
  </w:footnote>
  <w:footnote w:type="continuationSeparator" w:id="0">
    <w:p w:rsidR="00EB45B0" w:rsidRDefault="00EB4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83271"/>
      <w:docPartObj>
        <w:docPartGallery w:val="Page Numbers (Top of Page)"/>
        <w:docPartUnique/>
      </w:docPartObj>
    </w:sdtPr>
    <w:sdtEndPr>
      <w:rPr>
        <w:rFonts w:ascii="Times New Roman" w:hAnsi="Times New Roman" w:cs="Times New Roman"/>
        <w:noProof/>
        <w:sz w:val="28"/>
        <w:szCs w:val="28"/>
      </w:rPr>
    </w:sdtEndPr>
    <w:sdtContent>
      <w:p w:rsidR="00FE2664" w:rsidRDefault="009120D5">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D1823">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p w:rsidR="00FE2664" w:rsidRDefault="00FE2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64"/>
    <w:rsid w:val="002176FA"/>
    <w:rsid w:val="00455439"/>
    <w:rsid w:val="005D7D91"/>
    <w:rsid w:val="009120D5"/>
    <w:rsid w:val="00945B86"/>
    <w:rsid w:val="00A71E3C"/>
    <w:rsid w:val="00D4206B"/>
    <w:rsid w:val="00EB45B0"/>
    <w:rsid w:val="00FD1823"/>
    <w:rsid w:val="00FE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84767">
      <w:bodyDiv w:val="1"/>
      <w:marLeft w:val="0"/>
      <w:marRight w:val="0"/>
      <w:marTop w:val="0"/>
      <w:marBottom w:val="0"/>
      <w:divBdr>
        <w:top w:val="none" w:sz="0" w:space="0" w:color="auto"/>
        <w:left w:val="none" w:sz="0" w:space="0" w:color="auto"/>
        <w:bottom w:val="none" w:sz="0" w:space="0" w:color="auto"/>
        <w:right w:val="none" w:sz="0" w:space="0" w:color="auto"/>
      </w:divBdr>
    </w:div>
    <w:div w:id="19724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28326-DE0A-4FC7-9513-BA9472B3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2023-11-23T16:14:00Z</dcterms:created>
  <dcterms:modified xsi:type="dcterms:W3CDTF">2023-11-23T16:14:00Z</dcterms:modified>
</cp:coreProperties>
</file>